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859" w:rsidRDefault="006F7C34" w:rsidP="00975DD0">
      <w:pPr>
        <w:pStyle w:val="Textoindependiente"/>
        <w:rPr>
          <w:sz w:val="24"/>
          <w:szCs w:val="24"/>
        </w:rPr>
      </w:pPr>
      <w:r>
        <w:rPr>
          <w:noProof/>
          <w:lang w:eastAsia="es-ES"/>
        </w:rPr>
        <w:drawing>
          <wp:inline distT="0" distB="0" distL="0" distR="0" wp14:anchorId="41464420" wp14:editId="3FB04815">
            <wp:extent cx="676275" cy="1117323"/>
            <wp:effectExtent l="0" t="0" r="0" b="6985"/>
            <wp:docPr id="1" name="Imagen 0" descr="Carta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descr="Carta_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1117323"/>
                    </a:xfrm>
                    <a:prstGeom prst="rect">
                      <a:avLst/>
                    </a:prstGeom>
                    <a:noFill/>
                    <a:ln>
                      <a:noFill/>
                    </a:ln>
                  </pic:spPr>
                </pic:pic>
              </a:graphicData>
            </a:graphic>
          </wp:inline>
        </w:drawing>
      </w:r>
      <w:r w:rsidR="00467BAF">
        <w:rPr>
          <w:sz w:val="24"/>
          <w:szCs w:val="24"/>
        </w:rPr>
        <w:t xml:space="preserve">                                                                                                    </w:t>
      </w:r>
      <w:r w:rsidR="00467BAF">
        <w:rPr>
          <w:noProof/>
          <w:sz w:val="24"/>
          <w:szCs w:val="24"/>
          <w:lang w:eastAsia="es-ES"/>
        </w:rPr>
        <w:drawing>
          <wp:inline distT="0" distB="0" distL="0" distR="0" wp14:anchorId="05A72E65">
            <wp:extent cx="1335405" cy="11156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5405" cy="1115695"/>
                    </a:xfrm>
                    <a:prstGeom prst="rect">
                      <a:avLst/>
                    </a:prstGeom>
                    <a:noFill/>
                  </pic:spPr>
                </pic:pic>
              </a:graphicData>
            </a:graphic>
          </wp:inline>
        </w:drawing>
      </w:r>
    </w:p>
    <w:p w:rsidR="003E2859" w:rsidRDefault="003E2859" w:rsidP="00975DD0">
      <w:pPr>
        <w:pStyle w:val="Textoindependiente"/>
        <w:rPr>
          <w:sz w:val="24"/>
          <w:szCs w:val="24"/>
        </w:rPr>
      </w:pPr>
    </w:p>
    <w:p w:rsidR="00037B57" w:rsidRPr="00975DD0" w:rsidRDefault="00975DD0" w:rsidP="00975DD0">
      <w:pPr>
        <w:pStyle w:val="Textoindependiente"/>
        <w:rPr>
          <w:sz w:val="24"/>
          <w:szCs w:val="24"/>
        </w:rPr>
      </w:pPr>
      <w:r w:rsidRPr="00975DD0">
        <w:rPr>
          <w:sz w:val="24"/>
          <w:szCs w:val="24"/>
        </w:rPr>
        <w:t xml:space="preserve">El Gobierno de Canarias, en colaboración con </w:t>
      </w:r>
      <w:proofErr w:type="spellStart"/>
      <w:r w:rsidRPr="00975DD0">
        <w:rPr>
          <w:sz w:val="24"/>
          <w:szCs w:val="24"/>
        </w:rPr>
        <w:t>Ecoembes</w:t>
      </w:r>
      <w:proofErr w:type="spellEnd"/>
      <w:r w:rsidRPr="00975DD0">
        <w:rPr>
          <w:sz w:val="24"/>
          <w:szCs w:val="24"/>
        </w:rPr>
        <w:t xml:space="preserve"> </w:t>
      </w:r>
      <w:r w:rsidR="008F007E">
        <w:rPr>
          <w:sz w:val="24"/>
          <w:szCs w:val="24"/>
        </w:rPr>
        <w:t>desarrolló</w:t>
      </w:r>
      <w:r w:rsidRPr="00975DD0">
        <w:rPr>
          <w:sz w:val="24"/>
          <w:szCs w:val="24"/>
        </w:rPr>
        <w:t xml:space="preserve"> en el 2015 la primera edición del proyecto “Crea y Recicla”. Una iniciativa gestionada por la Fundación Canarias Recicla, que tiene por objetivo concienciar a los jóvenes universitarios de Canarias sobre la importancia de depositar los envases ligeros en el contenedor amarillo, para contribuir a su posterior reciclaje.</w:t>
      </w:r>
    </w:p>
    <w:p w:rsidR="00975DD0" w:rsidRPr="00975DD0" w:rsidRDefault="00975DD0" w:rsidP="00975DD0">
      <w:pPr>
        <w:jc w:val="both"/>
        <w:rPr>
          <w:rFonts w:asciiTheme="majorHAnsi" w:hAnsiTheme="majorHAnsi"/>
          <w:sz w:val="24"/>
          <w:szCs w:val="24"/>
        </w:rPr>
      </w:pPr>
    </w:p>
    <w:p w:rsidR="00975DD0" w:rsidRPr="00975DD0" w:rsidRDefault="00975DD0" w:rsidP="00975DD0">
      <w:pPr>
        <w:spacing w:after="200"/>
        <w:jc w:val="left"/>
        <w:rPr>
          <w:rFonts w:ascii="Cambria" w:eastAsia="Cambria" w:hAnsi="Cambria" w:cs="Times New Roman"/>
          <w:b/>
          <w:sz w:val="24"/>
          <w:szCs w:val="24"/>
          <w:lang w:val="es-ES_tradnl"/>
        </w:rPr>
      </w:pPr>
      <w:r w:rsidRPr="00975DD0">
        <w:rPr>
          <w:rFonts w:ascii="Cambria" w:eastAsia="Cambria" w:hAnsi="Cambria" w:cs="Times New Roman"/>
          <w:b/>
          <w:sz w:val="24"/>
          <w:szCs w:val="24"/>
          <w:lang w:val="es-ES_tradnl"/>
        </w:rPr>
        <w:t>Objetivo general</w:t>
      </w:r>
    </w:p>
    <w:p w:rsidR="000E7D9B" w:rsidRDefault="00975DD0" w:rsidP="00975DD0">
      <w:pPr>
        <w:spacing w:after="200"/>
        <w:jc w:val="both"/>
        <w:rPr>
          <w:rFonts w:ascii="Cambria" w:eastAsia="Cambria" w:hAnsi="Cambria" w:cs="Times New Roman"/>
          <w:sz w:val="24"/>
          <w:szCs w:val="24"/>
          <w:lang w:val="es-ES_tradnl"/>
        </w:rPr>
      </w:pPr>
      <w:r w:rsidRPr="00975DD0">
        <w:rPr>
          <w:rFonts w:ascii="Cambria" w:eastAsia="Cambria" w:hAnsi="Cambria" w:cs="Times New Roman"/>
          <w:sz w:val="24"/>
          <w:szCs w:val="24"/>
          <w:lang w:val="es-ES_tradnl"/>
        </w:rPr>
        <w:t>Aumentar el porcentaje del uso de los contenedores amarillo y azul y la recogida de envases y embalajes entre la población juvenil de Canarias a través de la un ejercicio colaborativo que potencie el pensamiento creativo de los jóvenes universitarios generando materiales de concienciación ciudadana innovadores.</w:t>
      </w:r>
    </w:p>
    <w:p w:rsidR="006F7C34" w:rsidRDefault="006F7C34" w:rsidP="006F7C34">
      <w:pPr>
        <w:spacing w:after="200"/>
        <w:rPr>
          <w:rFonts w:ascii="Cambria" w:eastAsia="Cambria" w:hAnsi="Cambria" w:cs="Times New Roman"/>
          <w:sz w:val="24"/>
          <w:szCs w:val="24"/>
          <w:lang w:val="es-ES_tradnl"/>
        </w:rPr>
      </w:pPr>
      <w:r>
        <w:rPr>
          <w:noProof/>
          <w:lang w:eastAsia="es-ES"/>
        </w:rPr>
        <w:drawing>
          <wp:inline distT="0" distB="0" distL="0" distR="0" wp14:anchorId="13861159" wp14:editId="195445B9">
            <wp:extent cx="3766294" cy="53625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6425" cy="5362762"/>
                    </a:xfrm>
                    <a:prstGeom prst="rect">
                      <a:avLst/>
                    </a:prstGeom>
                    <a:noFill/>
                  </pic:spPr>
                </pic:pic>
              </a:graphicData>
            </a:graphic>
          </wp:inline>
        </w:drawing>
      </w:r>
    </w:p>
    <w:p w:rsidR="000E7D9B" w:rsidRPr="000E7D9B" w:rsidRDefault="000E7D9B" w:rsidP="000E7D9B">
      <w:pPr>
        <w:spacing w:after="200"/>
        <w:ind w:left="708"/>
        <w:jc w:val="both"/>
        <w:rPr>
          <w:rFonts w:ascii="Cambria" w:eastAsia="Cambria" w:hAnsi="Cambria" w:cs="Times New Roman"/>
          <w:sz w:val="24"/>
          <w:szCs w:val="24"/>
          <w:lang w:val="es-ES_tradnl"/>
        </w:rPr>
      </w:pPr>
      <w:r w:rsidRPr="000E7D9B">
        <w:rPr>
          <w:rFonts w:ascii="Cambria" w:eastAsia="Cambria" w:hAnsi="Cambria" w:cs="Times New Roman"/>
          <w:sz w:val="24"/>
          <w:szCs w:val="24"/>
          <w:lang w:val="es-ES_tradnl"/>
        </w:rPr>
        <w:lastRenderedPageBreak/>
        <w:t>La idea es concienciar a través de los contenidos generados por los propios universitarios aprovechando el talento de los miles de jóvenes en un ejercicio de crowdsourcing para captar como recurso el fantástico capital humano universitario y plasmar su creatividad, fuerza y entusiasmo.</w:t>
      </w:r>
    </w:p>
    <w:p w:rsidR="000E7D9B" w:rsidRPr="000E7D9B" w:rsidRDefault="000E7D9B" w:rsidP="000E7D9B">
      <w:pPr>
        <w:spacing w:after="200"/>
        <w:ind w:left="708"/>
        <w:jc w:val="both"/>
        <w:rPr>
          <w:rFonts w:ascii="Cambria" w:eastAsia="Cambria" w:hAnsi="Cambria" w:cs="Times New Roman"/>
          <w:sz w:val="24"/>
          <w:szCs w:val="24"/>
          <w:lang w:val="es-ES_tradnl"/>
        </w:rPr>
      </w:pPr>
      <w:r w:rsidRPr="000E7D9B">
        <w:rPr>
          <w:rFonts w:ascii="Cambria" w:eastAsia="Cambria" w:hAnsi="Cambria" w:cs="Times New Roman"/>
          <w:sz w:val="24"/>
          <w:szCs w:val="24"/>
          <w:lang w:val="es-ES_tradnl"/>
        </w:rPr>
        <w:t xml:space="preserve">Para potenciar la participación en la campaña La Fundación Canarias Recicla pondrá en marcha </w:t>
      </w:r>
      <w:r w:rsidRPr="000E7D9B">
        <w:rPr>
          <w:rFonts w:ascii="Cambria" w:eastAsia="Cambria" w:hAnsi="Cambria" w:cs="Times New Roman"/>
          <w:b/>
          <w:sz w:val="24"/>
          <w:szCs w:val="24"/>
          <w:lang w:val="es-ES_tradnl"/>
        </w:rPr>
        <w:t>un concurso universitario</w:t>
      </w:r>
      <w:r w:rsidRPr="000E7D9B">
        <w:rPr>
          <w:rFonts w:ascii="Cambria" w:eastAsia="Cambria" w:hAnsi="Cambria" w:cs="Times New Roman"/>
          <w:sz w:val="24"/>
          <w:szCs w:val="24"/>
          <w:lang w:val="es-ES_tradnl"/>
        </w:rPr>
        <w:t xml:space="preserve"> que premiará el mejor </w:t>
      </w:r>
      <w:r w:rsidRPr="000E7D9B">
        <w:rPr>
          <w:rFonts w:ascii="Cambria" w:eastAsia="Cambria" w:hAnsi="Cambria" w:cs="Times New Roman"/>
          <w:b/>
          <w:sz w:val="24"/>
          <w:szCs w:val="24"/>
          <w:lang w:val="es-ES_tradnl"/>
        </w:rPr>
        <w:t xml:space="preserve">vídeo-cortometraje grabado con </w:t>
      </w:r>
      <w:r w:rsidRPr="000E7D9B">
        <w:rPr>
          <w:rFonts w:ascii="Cambria" w:eastAsia="Cambria" w:hAnsi="Cambria" w:cs="Times New Roman"/>
          <w:b/>
          <w:i/>
          <w:sz w:val="24"/>
          <w:szCs w:val="24"/>
          <w:lang w:val="es-ES_tradnl"/>
        </w:rPr>
        <w:t>Smartphone</w:t>
      </w:r>
      <w:r w:rsidRPr="000E7D9B">
        <w:rPr>
          <w:rFonts w:ascii="Cambria" w:eastAsia="Cambria" w:hAnsi="Cambria" w:cs="Times New Roman"/>
          <w:sz w:val="24"/>
          <w:szCs w:val="24"/>
          <w:lang w:val="es-ES_tradnl"/>
        </w:rPr>
        <w:t xml:space="preserve"> por estudiantes canarios, teniendo en cuenta tanto su mensaje como su </w:t>
      </w:r>
      <w:proofErr w:type="spellStart"/>
      <w:r w:rsidRPr="000E7D9B">
        <w:rPr>
          <w:rFonts w:ascii="Cambria" w:eastAsia="Cambria" w:hAnsi="Cambria" w:cs="Times New Roman"/>
          <w:sz w:val="24"/>
          <w:szCs w:val="24"/>
          <w:lang w:val="es-ES_tradnl"/>
        </w:rPr>
        <w:t>viralidad</w:t>
      </w:r>
      <w:proofErr w:type="spellEnd"/>
      <w:r w:rsidRPr="000E7D9B">
        <w:rPr>
          <w:rFonts w:ascii="Cambria" w:eastAsia="Cambria" w:hAnsi="Cambria" w:cs="Times New Roman"/>
          <w:sz w:val="24"/>
          <w:szCs w:val="24"/>
          <w:lang w:val="es-ES_tradnl"/>
        </w:rPr>
        <w:t xml:space="preserve"> en redes sociales.</w:t>
      </w:r>
    </w:p>
    <w:p w:rsidR="000E7D9B" w:rsidRPr="000E7D9B" w:rsidRDefault="000E7D9B" w:rsidP="006F7C34">
      <w:pPr>
        <w:pStyle w:val="Sangradetextonormal"/>
      </w:pPr>
      <w:r w:rsidRPr="000E7D9B">
        <w:t>Los guiones de las piezas audiovisuales deberán promocionar el uso de los contenedores amarillo y azul y fomentar el reciclaje entre el público juvenil.</w:t>
      </w:r>
    </w:p>
    <w:p w:rsidR="000E7D9B" w:rsidRPr="000E7D9B" w:rsidRDefault="000E7D9B" w:rsidP="000E7D9B">
      <w:pPr>
        <w:spacing w:after="200"/>
        <w:ind w:left="708"/>
        <w:jc w:val="both"/>
        <w:rPr>
          <w:rFonts w:ascii="Cambria" w:eastAsia="Cambria" w:hAnsi="Cambria" w:cs="Times New Roman"/>
          <w:sz w:val="24"/>
          <w:szCs w:val="24"/>
          <w:lang w:val="es-ES_tradnl"/>
        </w:rPr>
      </w:pPr>
      <w:r w:rsidRPr="000E7D9B">
        <w:rPr>
          <w:rFonts w:ascii="Cambria" w:eastAsia="Cambria" w:hAnsi="Cambria" w:cs="Times New Roman"/>
          <w:sz w:val="24"/>
          <w:szCs w:val="24"/>
          <w:lang w:val="es-ES_tradnl"/>
        </w:rPr>
        <w:t xml:space="preserve">El video podrá potenciarse a través de mensajes de texto o </w:t>
      </w:r>
      <w:proofErr w:type="spellStart"/>
      <w:r w:rsidRPr="000E7D9B">
        <w:rPr>
          <w:rFonts w:ascii="Cambria" w:eastAsia="Cambria" w:hAnsi="Cambria" w:cs="Times New Roman"/>
          <w:sz w:val="24"/>
          <w:szCs w:val="24"/>
          <w:lang w:val="es-ES_tradnl"/>
        </w:rPr>
        <w:t>vines</w:t>
      </w:r>
      <w:proofErr w:type="spellEnd"/>
      <w:r w:rsidRPr="000E7D9B">
        <w:rPr>
          <w:rFonts w:ascii="Cambria" w:eastAsia="Cambria" w:hAnsi="Cambria" w:cs="Times New Roman"/>
          <w:sz w:val="24"/>
          <w:szCs w:val="24"/>
          <w:lang w:val="es-ES_tradnl"/>
        </w:rPr>
        <w:t xml:space="preserve"> y deberá se difundirse acompañado del hashtag específico, </w:t>
      </w:r>
      <w:r w:rsidRPr="000E7D9B">
        <w:rPr>
          <w:rFonts w:ascii="Cambria" w:eastAsia="Cambria" w:hAnsi="Cambria" w:cs="Times New Roman"/>
          <w:b/>
          <w:sz w:val="24"/>
          <w:szCs w:val="24"/>
          <w:lang w:val="es-ES_tradnl"/>
        </w:rPr>
        <w:t>#</w:t>
      </w:r>
      <w:proofErr w:type="spellStart"/>
      <w:r w:rsidRPr="000E7D9B">
        <w:rPr>
          <w:rFonts w:ascii="Cambria" w:eastAsia="Cambria" w:hAnsi="Cambria" w:cs="Times New Roman"/>
          <w:b/>
          <w:sz w:val="24"/>
          <w:szCs w:val="24"/>
          <w:lang w:val="es-ES_tradnl"/>
        </w:rPr>
        <w:t>yellowhappypeople</w:t>
      </w:r>
      <w:proofErr w:type="spellEnd"/>
      <w:r w:rsidRPr="000E7D9B">
        <w:rPr>
          <w:rFonts w:ascii="Cambria" w:eastAsia="Cambria" w:hAnsi="Cambria" w:cs="Times New Roman"/>
          <w:sz w:val="24"/>
          <w:szCs w:val="24"/>
          <w:lang w:val="es-ES_tradnl"/>
        </w:rPr>
        <w:t>.</w:t>
      </w:r>
    </w:p>
    <w:p w:rsidR="008F007E" w:rsidRDefault="008F007E" w:rsidP="008F007E">
      <w:pPr>
        <w:spacing w:after="200"/>
        <w:ind w:left="708"/>
        <w:jc w:val="both"/>
        <w:rPr>
          <w:rFonts w:ascii="Cambria" w:eastAsia="Cambria" w:hAnsi="Cambria" w:cs="Times New Roman"/>
          <w:sz w:val="24"/>
          <w:szCs w:val="24"/>
          <w:lang w:val="es-ES_tradnl"/>
        </w:rPr>
      </w:pPr>
      <w:r w:rsidRPr="008F007E">
        <w:rPr>
          <w:rFonts w:ascii="Cambria" w:eastAsia="Cambria" w:hAnsi="Cambria" w:cs="Times New Roman"/>
          <w:sz w:val="24"/>
          <w:szCs w:val="24"/>
          <w:lang w:val="es-ES_tradnl"/>
        </w:rPr>
        <w:t>El concurso se realizará en las dos Universidades canarias, seleccionando por tanto a un total de veinte piezas audiovisuales.</w:t>
      </w:r>
    </w:p>
    <w:p w:rsidR="006F7C34" w:rsidRDefault="006F7C34" w:rsidP="006F7C34">
      <w:pPr>
        <w:spacing w:after="200"/>
        <w:jc w:val="both"/>
        <w:rPr>
          <w:rFonts w:ascii="Cambria" w:eastAsia="Cambria" w:hAnsi="Cambria" w:cs="Times New Roman"/>
          <w:sz w:val="24"/>
          <w:szCs w:val="24"/>
          <w:lang w:val="es-ES_tradnl"/>
        </w:rPr>
      </w:pPr>
    </w:p>
    <w:p w:rsidR="008F007E" w:rsidRPr="008F007E" w:rsidRDefault="008F007E" w:rsidP="006F7C34">
      <w:pPr>
        <w:pStyle w:val="Ttulo2"/>
      </w:pPr>
      <w:r w:rsidRPr="008F007E">
        <w:t>Premios</w:t>
      </w:r>
    </w:p>
    <w:p w:rsidR="008F007E" w:rsidRPr="008F007E" w:rsidRDefault="008F007E" w:rsidP="008F007E">
      <w:pPr>
        <w:jc w:val="left"/>
        <w:rPr>
          <w:rFonts w:ascii="Cambria" w:eastAsia="Cambria" w:hAnsi="Cambria" w:cs="Times New Roman"/>
          <w:sz w:val="24"/>
          <w:szCs w:val="24"/>
          <w:u w:val="single"/>
          <w:lang w:val="es-ES_tradnl"/>
        </w:rPr>
      </w:pPr>
    </w:p>
    <w:p w:rsidR="008F007E" w:rsidRDefault="008F007E" w:rsidP="000E7D9B">
      <w:pPr>
        <w:spacing w:after="200"/>
        <w:jc w:val="both"/>
        <w:rPr>
          <w:rFonts w:ascii="Cambria" w:eastAsia="Cambria" w:hAnsi="Cambria" w:cs="Times New Roman"/>
          <w:sz w:val="24"/>
          <w:szCs w:val="24"/>
          <w:lang w:val="es-ES_tradnl"/>
        </w:rPr>
      </w:pPr>
      <w:r w:rsidRPr="008F007E">
        <w:rPr>
          <w:rFonts w:ascii="Cambria" w:eastAsia="Cambria" w:hAnsi="Cambria" w:cs="Times New Roman"/>
          <w:sz w:val="24"/>
          <w:szCs w:val="24"/>
          <w:lang w:val="es-ES_tradnl"/>
        </w:rPr>
        <w:t xml:space="preserve">Los participantes podrán inscribir sus piezas de forma individual o colectiva y los premios consistirán en un </w:t>
      </w:r>
      <w:r w:rsidRPr="008F007E">
        <w:rPr>
          <w:rFonts w:ascii="Cambria" w:eastAsia="Cambria" w:hAnsi="Cambria" w:cs="Times New Roman"/>
          <w:b/>
          <w:sz w:val="24"/>
          <w:szCs w:val="24"/>
          <w:lang w:val="es-ES_tradnl"/>
        </w:rPr>
        <w:t>viaje</w:t>
      </w:r>
      <w:r w:rsidRPr="008F007E">
        <w:rPr>
          <w:rFonts w:ascii="Cambria" w:eastAsia="Cambria" w:hAnsi="Cambria" w:cs="Times New Roman"/>
          <w:sz w:val="24"/>
          <w:szCs w:val="24"/>
          <w:lang w:val="es-ES_tradnl"/>
        </w:rPr>
        <w:t xml:space="preserve"> para cuatro jóvenes a una isla del archipiélago y la difusión del audiovisual </w:t>
      </w:r>
      <w:r w:rsidRPr="008F007E">
        <w:rPr>
          <w:rFonts w:ascii="Cambria" w:eastAsia="Cambria" w:hAnsi="Cambria" w:cs="Times New Roman"/>
          <w:i/>
          <w:sz w:val="24"/>
          <w:szCs w:val="24"/>
          <w:lang w:val="es-ES_tradnl"/>
        </w:rPr>
        <w:t xml:space="preserve">ganador </w:t>
      </w:r>
      <w:r w:rsidRPr="008F007E">
        <w:rPr>
          <w:rFonts w:ascii="Cambria" w:eastAsia="Cambria" w:hAnsi="Cambria" w:cs="Times New Roman"/>
          <w:sz w:val="24"/>
          <w:szCs w:val="24"/>
          <w:lang w:val="es-ES_tradnl"/>
        </w:rPr>
        <w:t>a través de redes sociales.</w:t>
      </w:r>
    </w:p>
    <w:p w:rsidR="000E7D9B" w:rsidRPr="006F7C34" w:rsidRDefault="000E7D9B" w:rsidP="000E7D9B">
      <w:pPr>
        <w:pStyle w:val="Ttulo1"/>
        <w:rPr>
          <w:u w:val="single"/>
        </w:rPr>
      </w:pPr>
      <w:r w:rsidRPr="006F7C34">
        <w:rPr>
          <w:u w:val="single"/>
        </w:rPr>
        <w:t>Acciones</w:t>
      </w:r>
    </w:p>
    <w:p w:rsidR="000E7D9B" w:rsidRDefault="000E7D9B" w:rsidP="000E7D9B">
      <w:pPr>
        <w:spacing w:after="200"/>
        <w:jc w:val="both"/>
        <w:rPr>
          <w:rFonts w:ascii="Cambria" w:eastAsia="Cambria" w:hAnsi="Cambria" w:cs="Times New Roman"/>
          <w:sz w:val="24"/>
          <w:szCs w:val="24"/>
        </w:rPr>
      </w:pPr>
      <w:r>
        <w:rPr>
          <w:rFonts w:ascii="Cambria" w:eastAsia="Cambria" w:hAnsi="Cambria" w:cs="Times New Roman"/>
          <w:sz w:val="24"/>
          <w:szCs w:val="24"/>
          <w:lang w:val="es-ES_tradnl"/>
        </w:rPr>
        <w:t>-</w:t>
      </w:r>
      <w:r w:rsidRPr="008F007E">
        <w:rPr>
          <w:rFonts w:ascii="Cambria" w:eastAsia="Cambria" w:hAnsi="Cambria" w:cs="Times New Roman"/>
          <w:b/>
          <w:sz w:val="24"/>
          <w:szCs w:val="24"/>
          <w:lang w:val="es-ES_tradnl"/>
        </w:rPr>
        <w:t>E</w:t>
      </w:r>
      <w:r w:rsidRPr="000E7D9B">
        <w:rPr>
          <w:rFonts w:ascii="Cambria" w:eastAsia="Cambria" w:hAnsi="Cambria" w:cs="Times New Roman"/>
          <w:b/>
          <w:sz w:val="24"/>
          <w:szCs w:val="24"/>
          <w:lang w:val="es-ES_tradnl"/>
        </w:rPr>
        <w:t>ncuentros con las asociaciones estudiantiles, grupos de investigación y profesora</w:t>
      </w:r>
      <w:r w:rsidRPr="008F007E">
        <w:rPr>
          <w:rFonts w:ascii="Cambria" w:eastAsia="Cambria" w:hAnsi="Cambria" w:cs="Times New Roman"/>
          <w:b/>
          <w:sz w:val="24"/>
          <w:szCs w:val="24"/>
          <w:lang w:val="es-ES_tradnl"/>
        </w:rPr>
        <w:t>do de ambas universidades</w:t>
      </w:r>
      <w:r>
        <w:rPr>
          <w:rFonts w:ascii="Cambria" w:eastAsia="Cambria" w:hAnsi="Cambria" w:cs="Times New Roman"/>
          <w:sz w:val="24"/>
          <w:szCs w:val="24"/>
          <w:lang w:val="es-ES_tradnl"/>
        </w:rPr>
        <w:t xml:space="preserve">. </w:t>
      </w:r>
      <w:r w:rsidRPr="000E7D9B">
        <w:rPr>
          <w:rFonts w:ascii="Cambria" w:eastAsia="Cambria" w:hAnsi="Cambria" w:cs="Times New Roman"/>
          <w:sz w:val="24"/>
          <w:szCs w:val="24"/>
        </w:rPr>
        <w:t>En estos espacios de encuentro se buscará la reflexión, la búsqueda conjunta de soluciones para alcanzar un alto grado de sensibilización de los jóvenes</w:t>
      </w:r>
      <w:r>
        <w:rPr>
          <w:rFonts w:ascii="Cambria" w:eastAsia="Cambria" w:hAnsi="Cambria" w:cs="Times New Roman"/>
          <w:sz w:val="24"/>
          <w:szCs w:val="24"/>
        </w:rPr>
        <w:t>.</w:t>
      </w:r>
    </w:p>
    <w:p w:rsidR="000E7D9B" w:rsidRDefault="000E7D9B" w:rsidP="000E7D9B">
      <w:pPr>
        <w:spacing w:after="200"/>
        <w:jc w:val="both"/>
        <w:rPr>
          <w:rFonts w:ascii="Cambria" w:eastAsia="Cambria" w:hAnsi="Cambria" w:cs="Times New Roman"/>
          <w:sz w:val="24"/>
          <w:szCs w:val="24"/>
        </w:rPr>
      </w:pPr>
      <w:r>
        <w:rPr>
          <w:rFonts w:ascii="Cambria" w:eastAsia="Cambria" w:hAnsi="Cambria" w:cs="Times New Roman"/>
          <w:sz w:val="24"/>
          <w:szCs w:val="24"/>
        </w:rPr>
        <w:t>-</w:t>
      </w:r>
      <w:r w:rsidR="0046604A" w:rsidRPr="008F007E">
        <w:rPr>
          <w:rFonts w:ascii="Cambria" w:eastAsia="Cambria" w:hAnsi="Cambria" w:cs="Times New Roman"/>
          <w:b/>
          <w:sz w:val="24"/>
          <w:szCs w:val="24"/>
        </w:rPr>
        <w:t>Realización de una campaña de comunicación digital</w:t>
      </w:r>
      <w:r w:rsidR="0046604A" w:rsidRPr="0046604A">
        <w:rPr>
          <w:rFonts w:ascii="Cambria" w:eastAsia="Cambria" w:hAnsi="Cambria" w:cs="Times New Roman"/>
          <w:sz w:val="24"/>
          <w:szCs w:val="24"/>
        </w:rPr>
        <w:t xml:space="preserve"> en la que sean los propios estudiantes los que generen el contenido audiovisual. A los estudiantes se les presentará un Reto, lograr la sensibilización de la población juvenil canaria a través de materiales audiovisuales que generen </w:t>
      </w:r>
      <w:proofErr w:type="spellStart"/>
      <w:r w:rsidR="0046604A" w:rsidRPr="0046604A">
        <w:rPr>
          <w:rFonts w:ascii="Cambria" w:eastAsia="Cambria" w:hAnsi="Cambria" w:cs="Times New Roman"/>
          <w:sz w:val="24"/>
          <w:szCs w:val="24"/>
        </w:rPr>
        <w:t>viralidad</w:t>
      </w:r>
      <w:proofErr w:type="spellEnd"/>
      <w:r w:rsidR="0046604A" w:rsidRPr="0046604A">
        <w:rPr>
          <w:rFonts w:ascii="Cambria" w:eastAsia="Cambria" w:hAnsi="Cambria" w:cs="Times New Roman"/>
          <w:sz w:val="24"/>
          <w:szCs w:val="24"/>
        </w:rPr>
        <w:t xml:space="preserve"> en las redes sociales</w:t>
      </w:r>
      <w:r w:rsidR="0046604A">
        <w:rPr>
          <w:rFonts w:ascii="Cambria" w:eastAsia="Cambria" w:hAnsi="Cambria" w:cs="Times New Roman"/>
          <w:sz w:val="24"/>
          <w:szCs w:val="24"/>
        </w:rPr>
        <w:t>.</w:t>
      </w:r>
    </w:p>
    <w:p w:rsidR="008F007E" w:rsidRPr="008F007E" w:rsidRDefault="0046604A" w:rsidP="008F007E">
      <w:pPr>
        <w:jc w:val="both"/>
        <w:rPr>
          <w:rFonts w:ascii="Cambria" w:eastAsia="Cambria" w:hAnsi="Cambria" w:cs="Times New Roman"/>
          <w:sz w:val="24"/>
          <w:szCs w:val="24"/>
          <w:u w:val="single"/>
          <w:lang w:val="es-ES_tradnl"/>
        </w:rPr>
      </w:pPr>
      <w:r>
        <w:rPr>
          <w:rFonts w:ascii="Cambria" w:eastAsia="Cambria" w:hAnsi="Cambria" w:cs="Times New Roman"/>
          <w:sz w:val="24"/>
          <w:szCs w:val="24"/>
        </w:rPr>
        <w:t>-</w:t>
      </w:r>
      <w:r w:rsidR="008F007E" w:rsidRPr="008F007E">
        <w:rPr>
          <w:rFonts w:ascii="Cambria" w:eastAsia="Cambria" w:hAnsi="Cambria" w:cs="Times New Roman"/>
          <w:b/>
          <w:sz w:val="24"/>
          <w:szCs w:val="24"/>
          <w:lang w:val="es-ES_tradnl"/>
        </w:rPr>
        <w:t>Acto de entrega de premios</w:t>
      </w:r>
      <w:r w:rsidR="008F007E">
        <w:rPr>
          <w:rFonts w:ascii="Cambria" w:eastAsia="Cambria" w:hAnsi="Cambria" w:cs="Times New Roman"/>
          <w:sz w:val="24"/>
          <w:szCs w:val="24"/>
          <w:lang w:val="es-ES_tradnl"/>
        </w:rPr>
        <w:t xml:space="preserve">. </w:t>
      </w:r>
      <w:r w:rsidR="008F007E" w:rsidRPr="008F007E">
        <w:rPr>
          <w:rFonts w:ascii="Cambria" w:eastAsia="Cambria" w:hAnsi="Cambria" w:cs="Times New Roman"/>
          <w:sz w:val="24"/>
          <w:szCs w:val="24"/>
          <w:lang w:val="es-ES_tradnl"/>
        </w:rPr>
        <w:t xml:space="preserve">Después de la deliberación del jurado se realizará el acto de entrega de premios, a finales del mes de junio de 2016, en las dos Universidades Canarias. El evento tendrá una duración estimada de dos horas de duración en el que se proyectarán los mejores diez proyectos y se comunicará a los asistentes quién es el ganador. </w:t>
      </w:r>
    </w:p>
    <w:p w:rsidR="003E2859" w:rsidRPr="003E2859" w:rsidRDefault="008F007E" w:rsidP="003E2859">
      <w:pPr>
        <w:spacing w:after="200"/>
        <w:jc w:val="both"/>
        <w:rPr>
          <w:rFonts w:ascii="Cambria" w:eastAsia="Cambria" w:hAnsi="Cambria" w:cs="Times New Roman"/>
          <w:sz w:val="24"/>
          <w:szCs w:val="24"/>
          <w:lang w:val="es-ES_tradnl"/>
        </w:rPr>
      </w:pPr>
      <w:r w:rsidRPr="008F007E">
        <w:rPr>
          <w:rFonts w:ascii="Cambria" w:eastAsia="Cambria" w:hAnsi="Cambria" w:cs="Times New Roman"/>
          <w:sz w:val="24"/>
          <w:szCs w:val="24"/>
          <w:lang w:val="es-ES_tradnl"/>
        </w:rPr>
        <w:t>La gala de premios contará con la presencia de representantes de ECOEMBES, Gobierno de Canarias, Universidades y Fundación Canarias Recicla.</w:t>
      </w:r>
    </w:p>
    <w:p w:rsidR="00D4495E" w:rsidRDefault="00D4495E" w:rsidP="006F7C34">
      <w:pPr>
        <w:pStyle w:val="Ttulo3"/>
        <w:rPr>
          <w:u w:val="none"/>
          <w:lang w:val="es-ES_tradnl"/>
        </w:rPr>
      </w:pPr>
    </w:p>
    <w:p w:rsidR="003E2859" w:rsidRPr="006F7C34" w:rsidRDefault="003E2859" w:rsidP="006F7C34">
      <w:pPr>
        <w:pStyle w:val="Ttulo3"/>
      </w:pPr>
      <w:bookmarkStart w:id="0" w:name="_GoBack"/>
      <w:bookmarkEnd w:id="0"/>
      <w:r w:rsidRPr="006F7C34">
        <w:t xml:space="preserve">Publicidad y difusión </w:t>
      </w:r>
    </w:p>
    <w:p w:rsidR="003E2859" w:rsidRPr="003E2859" w:rsidRDefault="003E2859" w:rsidP="003E2859">
      <w:pPr>
        <w:spacing w:after="200"/>
        <w:jc w:val="both"/>
        <w:rPr>
          <w:rFonts w:ascii="Cambria" w:eastAsia="Cambria" w:hAnsi="Cambria" w:cs="Times New Roman"/>
          <w:sz w:val="24"/>
          <w:szCs w:val="24"/>
          <w:lang w:val="es-ES_tradnl"/>
        </w:rPr>
      </w:pPr>
      <w:r w:rsidRPr="003E2859">
        <w:rPr>
          <w:rFonts w:ascii="Cambria" w:eastAsia="Cambria" w:hAnsi="Cambria" w:cs="Times New Roman"/>
          <w:sz w:val="24"/>
          <w:szCs w:val="24"/>
          <w:lang w:val="es-ES_tradnl"/>
        </w:rPr>
        <w:t>Recicla publicitará su proyecto en:</w:t>
      </w:r>
    </w:p>
    <w:p w:rsidR="003E2859" w:rsidRPr="003E2859" w:rsidRDefault="003E2859" w:rsidP="003E2859">
      <w:pPr>
        <w:numPr>
          <w:ilvl w:val="0"/>
          <w:numId w:val="2"/>
        </w:numPr>
        <w:spacing w:after="200"/>
        <w:jc w:val="both"/>
        <w:rPr>
          <w:rFonts w:ascii="Cambria" w:eastAsia="Cambria" w:hAnsi="Cambria" w:cs="Times New Roman"/>
          <w:sz w:val="24"/>
          <w:szCs w:val="24"/>
        </w:rPr>
      </w:pPr>
      <w:r w:rsidRPr="003E2859">
        <w:rPr>
          <w:rFonts w:ascii="Cambria" w:eastAsia="Cambria" w:hAnsi="Cambria" w:cs="Times New Roman"/>
          <w:sz w:val="24"/>
          <w:szCs w:val="24"/>
        </w:rPr>
        <w:t xml:space="preserve">Su portal web, </w:t>
      </w:r>
      <w:r w:rsidRPr="003E2859">
        <w:rPr>
          <w:rFonts w:ascii="Cambria" w:eastAsia="Cambria" w:hAnsi="Cambria" w:cs="Times New Roman"/>
          <w:b/>
          <w:sz w:val="24"/>
          <w:szCs w:val="24"/>
        </w:rPr>
        <w:t>www.fundacioncanariasrecicla.org</w:t>
      </w:r>
      <w:r w:rsidRPr="003E2859">
        <w:rPr>
          <w:rFonts w:ascii="Cambria" w:eastAsia="Cambria" w:hAnsi="Cambria" w:cs="Times New Roman"/>
          <w:sz w:val="24"/>
          <w:szCs w:val="24"/>
        </w:rPr>
        <w:t>, habilitando un apartado específico en el que estarán disponibles las bases y las instrucciones para remitir los audiovisuales.</w:t>
      </w:r>
    </w:p>
    <w:p w:rsidR="003E2859" w:rsidRPr="003E2859" w:rsidRDefault="003E2859" w:rsidP="003E2859">
      <w:pPr>
        <w:numPr>
          <w:ilvl w:val="0"/>
          <w:numId w:val="2"/>
        </w:numPr>
        <w:spacing w:after="200"/>
        <w:jc w:val="both"/>
        <w:rPr>
          <w:rFonts w:ascii="Cambria" w:eastAsia="Cambria" w:hAnsi="Cambria" w:cs="Times New Roman"/>
          <w:sz w:val="24"/>
          <w:szCs w:val="24"/>
        </w:rPr>
      </w:pPr>
      <w:r w:rsidRPr="003E2859">
        <w:rPr>
          <w:rFonts w:ascii="Cambria" w:eastAsia="Cambria" w:hAnsi="Cambria" w:cs="Times New Roman"/>
          <w:sz w:val="24"/>
          <w:szCs w:val="24"/>
        </w:rPr>
        <w:t>Redes sociales, en los canales de Twitter</w:t>
      </w:r>
      <w:r w:rsidRPr="003E2859">
        <w:rPr>
          <w:rFonts w:ascii="Cambria" w:eastAsia="Cambria" w:hAnsi="Cambria" w:cs="Times New Roman"/>
          <w:sz w:val="24"/>
          <w:szCs w:val="24"/>
          <w:vertAlign w:val="superscript"/>
        </w:rPr>
        <w:footnoteReference w:id="1"/>
      </w:r>
      <w:r w:rsidRPr="003E2859">
        <w:rPr>
          <w:rFonts w:ascii="Cambria" w:eastAsia="Cambria" w:hAnsi="Cambria" w:cs="Times New Roman"/>
          <w:sz w:val="24"/>
          <w:szCs w:val="24"/>
        </w:rPr>
        <w:t>, Facebook</w:t>
      </w:r>
      <w:r w:rsidRPr="003E2859">
        <w:rPr>
          <w:rFonts w:ascii="Cambria" w:eastAsia="Cambria" w:hAnsi="Cambria" w:cs="Times New Roman"/>
          <w:sz w:val="24"/>
          <w:szCs w:val="24"/>
          <w:vertAlign w:val="superscript"/>
        </w:rPr>
        <w:footnoteReference w:id="2"/>
      </w:r>
      <w:r w:rsidRPr="003E2859">
        <w:rPr>
          <w:rFonts w:ascii="Cambria" w:eastAsia="Cambria" w:hAnsi="Cambria" w:cs="Times New Roman"/>
          <w:sz w:val="24"/>
          <w:szCs w:val="24"/>
        </w:rPr>
        <w:t xml:space="preserve"> y </w:t>
      </w:r>
      <w:proofErr w:type="spellStart"/>
      <w:r w:rsidRPr="003E2859">
        <w:rPr>
          <w:rFonts w:ascii="Cambria" w:eastAsia="Cambria" w:hAnsi="Cambria" w:cs="Times New Roman"/>
          <w:sz w:val="24"/>
          <w:szCs w:val="24"/>
        </w:rPr>
        <w:t>Youtube</w:t>
      </w:r>
      <w:proofErr w:type="spellEnd"/>
      <w:r w:rsidRPr="003E2859">
        <w:rPr>
          <w:rFonts w:ascii="Cambria" w:eastAsia="Cambria" w:hAnsi="Cambria" w:cs="Times New Roman"/>
          <w:sz w:val="24"/>
          <w:szCs w:val="24"/>
        </w:rPr>
        <w:t xml:space="preserve"> de la Fundación Canarias Recicla.</w:t>
      </w:r>
    </w:p>
    <w:p w:rsidR="003E2859" w:rsidRPr="003E2859" w:rsidRDefault="003E2859" w:rsidP="003E2859">
      <w:pPr>
        <w:numPr>
          <w:ilvl w:val="0"/>
          <w:numId w:val="2"/>
        </w:numPr>
        <w:spacing w:after="200"/>
        <w:jc w:val="both"/>
        <w:rPr>
          <w:rFonts w:ascii="Cambria" w:eastAsia="Cambria" w:hAnsi="Cambria" w:cs="Times New Roman"/>
          <w:sz w:val="24"/>
          <w:szCs w:val="24"/>
        </w:rPr>
      </w:pPr>
      <w:r w:rsidRPr="003E2859">
        <w:rPr>
          <w:rFonts w:ascii="Cambria" w:eastAsia="Cambria" w:hAnsi="Cambria" w:cs="Times New Roman"/>
          <w:sz w:val="24"/>
          <w:szCs w:val="24"/>
        </w:rPr>
        <w:t>Cartelería en ambas Universidades</w:t>
      </w:r>
    </w:p>
    <w:p w:rsidR="003E2859" w:rsidRPr="003E2859" w:rsidRDefault="003E2859" w:rsidP="003E2859">
      <w:pPr>
        <w:numPr>
          <w:ilvl w:val="0"/>
          <w:numId w:val="2"/>
        </w:numPr>
        <w:spacing w:after="200"/>
        <w:jc w:val="both"/>
        <w:rPr>
          <w:rFonts w:ascii="Cambria" w:eastAsia="Cambria" w:hAnsi="Cambria" w:cs="Times New Roman"/>
          <w:sz w:val="24"/>
          <w:szCs w:val="24"/>
        </w:rPr>
      </w:pPr>
      <w:r w:rsidRPr="003E2859">
        <w:rPr>
          <w:rFonts w:ascii="Cambria" w:eastAsia="Cambria" w:hAnsi="Cambria" w:cs="Times New Roman"/>
          <w:sz w:val="24"/>
          <w:szCs w:val="24"/>
        </w:rPr>
        <w:t xml:space="preserve">Portales web de la </w:t>
      </w:r>
      <w:r>
        <w:rPr>
          <w:rFonts w:ascii="Cambria" w:eastAsia="Cambria" w:hAnsi="Cambria" w:cs="Times New Roman"/>
          <w:sz w:val="24"/>
          <w:szCs w:val="24"/>
        </w:rPr>
        <w:t xml:space="preserve">ULPGC, ULL, </w:t>
      </w:r>
      <w:r w:rsidRPr="003E2859">
        <w:rPr>
          <w:rFonts w:ascii="Cambria" w:eastAsia="Cambria" w:hAnsi="Cambria" w:cs="Times New Roman"/>
          <w:sz w:val="24"/>
          <w:szCs w:val="24"/>
        </w:rPr>
        <w:t>Fundación General Universidad de La Laguna y la Fundación Universitari</w:t>
      </w:r>
      <w:r>
        <w:rPr>
          <w:rFonts w:ascii="Cambria" w:eastAsia="Cambria" w:hAnsi="Cambria" w:cs="Times New Roman"/>
          <w:sz w:val="24"/>
          <w:szCs w:val="24"/>
        </w:rPr>
        <w:t xml:space="preserve">a de Las Palmas de Gran Canaria y </w:t>
      </w:r>
    </w:p>
    <w:p w:rsidR="003E2859" w:rsidRDefault="003E2859" w:rsidP="008F007E">
      <w:pPr>
        <w:numPr>
          <w:ilvl w:val="0"/>
          <w:numId w:val="2"/>
        </w:numPr>
        <w:spacing w:after="200"/>
        <w:jc w:val="both"/>
        <w:rPr>
          <w:rFonts w:ascii="Cambria" w:eastAsia="Cambria" w:hAnsi="Cambria" w:cs="Times New Roman"/>
          <w:sz w:val="24"/>
          <w:szCs w:val="24"/>
        </w:rPr>
      </w:pPr>
      <w:r w:rsidRPr="003E2859">
        <w:rPr>
          <w:rFonts w:ascii="Cambria" w:eastAsia="Cambria" w:hAnsi="Cambria" w:cs="Times New Roman"/>
          <w:sz w:val="24"/>
          <w:szCs w:val="24"/>
        </w:rPr>
        <w:t xml:space="preserve">Redes sociales, en los canales de Twitter, Facebook y </w:t>
      </w:r>
      <w:proofErr w:type="spellStart"/>
      <w:r w:rsidRPr="003E2859">
        <w:rPr>
          <w:rFonts w:ascii="Cambria" w:eastAsia="Cambria" w:hAnsi="Cambria" w:cs="Times New Roman"/>
          <w:sz w:val="24"/>
          <w:szCs w:val="24"/>
        </w:rPr>
        <w:t>Youtube</w:t>
      </w:r>
      <w:proofErr w:type="spellEnd"/>
      <w:r w:rsidRPr="003E2859">
        <w:rPr>
          <w:rFonts w:ascii="Cambria" w:eastAsia="Cambria" w:hAnsi="Cambria" w:cs="Times New Roman"/>
          <w:sz w:val="24"/>
          <w:szCs w:val="24"/>
        </w:rPr>
        <w:t xml:space="preserve"> de la Fundación General Universidad de La Laguna y la Fundación Universitaria de Las Pa</w:t>
      </w:r>
      <w:r>
        <w:rPr>
          <w:rFonts w:ascii="Cambria" w:eastAsia="Cambria" w:hAnsi="Cambria" w:cs="Times New Roman"/>
          <w:sz w:val="24"/>
          <w:szCs w:val="24"/>
        </w:rPr>
        <w:t>lmas de Gran Canaria</w:t>
      </w:r>
    </w:p>
    <w:p w:rsidR="008F007E" w:rsidRPr="008F007E" w:rsidRDefault="008F007E" w:rsidP="008F007E">
      <w:pPr>
        <w:jc w:val="left"/>
        <w:rPr>
          <w:rFonts w:ascii="Cambria" w:eastAsia="Cambria" w:hAnsi="Cambria" w:cs="Times New Roman"/>
          <w:b/>
          <w:sz w:val="24"/>
          <w:szCs w:val="24"/>
          <w:lang w:val="es-ES_tradnl"/>
        </w:rPr>
      </w:pPr>
    </w:p>
    <w:p w:rsidR="008F007E" w:rsidRPr="008F007E" w:rsidRDefault="008F007E" w:rsidP="008F007E">
      <w:pPr>
        <w:spacing w:after="200"/>
        <w:jc w:val="left"/>
        <w:rPr>
          <w:rFonts w:ascii="Cambria" w:eastAsia="Cambria" w:hAnsi="Cambria" w:cs="Times New Roman"/>
          <w:b/>
          <w:sz w:val="24"/>
          <w:szCs w:val="24"/>
          <w:lang w:val="es-ES_tradnl"/>
        </w:rPr>
      </w:pPr>
      <w:r w:rsidRPr="008F007E">
        <w:rPr>
          <w:rFonts w:ascii="Cambria" w:eastAsia="Cambria" w:hAnsi="Cambria" w:cs="Times New Roman"/>
          <w:b/>
          <w:sz w:val="24"/>
          <w:szCs w:val="24"/>
          <w:lang w:val="es-ES_tradnl"/>
        </w:rPr>
        <w:t xml:space="preserve">Cronograma </w:t>
      </w:r>
    </w:p>
    <w:p w:rsidR="003E2859" w:rsidRPr="003E2859" w:rsidRDefault="003E2859" w:rsidP="003E2859">
      <w:pPr>
        <w:spacing w:after="200"/>
        <w:jc w:val="left"/>
        <w:rPr>
          <w:rFonts w:ascii="Cambria" w:eastAsia="Cambria" w:hAnsi="Cambria" w:cs="Times New Roman"/>
          <w:b/>
          <w:sz w:val="24"/>
          <w:szCs w:val="24"/>
          <w:lang w:val="es-ES_tradnl"/>
        </w:rPr>
      </w:pPr>
    </w:p>
    <w:tbl>
      <w:tblPr>
        <w:tblStyle w:val="Tablaconcuadrcula"/>
        <w:tblW w:w="0" w:type="auto"/>
        <w:jc w:val="center"/>
        <w:tblInd w:w="-2993"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3800"/>
        <w:gridCol w:w="807"/>
        <w:gridCol w:w="807"/>
        <w:gridCol w:w="807"/>
        <w:gridCol w:w="807"/>
        <w:gridCol w:w="807"/>
      </w:tblGrid>
      <w:tr w:rsidR="003E2859" w:rsidRPr="003E2859" w:rsidTr="005D7E16">
        <w:trPr>
          <w:jc w:val="center"/>
        </w:trPr>
        <w:tc>
          <w:tcPr>
            <w:tcW w:w="3800" w:type="dxa"/>
          </w:tcPr>
          <w:p w:rsidR="003E2859" w:rsidRPr="003E2859" w:rsidRDefault="003E2859" w:rsidP="003E2859">
            <w:pPr>
              <w:spacing w:after="200"/>
              <w:rPr>
                <w:sz w:val="16"/>
                <w:szCs w:val="16"/>
                <w:lang w:val="es-ES_tradnl"/>
              </w:rPr>
            </w:pPr>
          </w:p>
          <w:p w:rsidR="003E2859" w:rsidRPr="003E2859" w:rsidRDefault="003E2859" w:rsidP="003E2859">
            <w:pPr>
              <w:spacing w:after="200"/>
              <w:rPr>
                <w:b/>
                <w:sz w:val="24"/>
                <w:szCs w:val="24"/>
                <w:lang w:val="es-ES_tradnl"/>
              </w:rPr>
            </w:pPr>
            <w:r w:rsidRPr="003E2859">
              <w:rPr>
                <w:b/>
                <w:sz w:val="24"/>
                <w:szCs w:val="24"/>
                <w:lang w:val="es-ES_tradnl"/>
              </w:rPr>
              <w:t>TAREAS</w:t>
            </w:r>
          </w:p>
        </w:tc>
        <w:tc>
          <w:tcPr>
            <w:tcW w:w="807" w:type="dxa"/>
          </w:tcPr>
          <w:p w:rsidR="003E2859" w:rsidRPr="003E2859" w:rsidRDefault="003E2859" w:rsidP="003E2859">
            <w:pPr>
              <w:spacing w:after="200"/>
              <w:rPr>
                <w:b/>
                <w:sz w:val="16"/>
                <w:szCs w:val="16"/>
                <w:lang w:val="es-ES_tradnl"/>
              </w:rPr>
            </w:pPr>
          </w:p>
          <w:p w:rsidR="003E2859" w:rsidRPr="003E2859" w:rsidRDefault="003E2859" w:rsidP="003E2859">
            <w:pPr>
              <w:spacing w:after="200"/>
              <w:rPr>
                <w:b/>
                <w:sz w:val="16"/>
                <w:szCs w:val="16"/>
                <w:lang w:val="es-ES_tradnl"/>
              </w:rPr>
            </w:pPr>
            <w:r w:rsidRPr="003E2859">
              <w:rPr>
                <w:b/>
                <w:sz w:val="16"/>
                <w:szCs w:val="16"/>
                <w:lang w:val="es-ES_tradnl"/>
              </w:rPr>
              <w:t>Marzo 2016</w:t>
            </w:r>
          </w:p>
        </w:tc>
        <w:tc>
          <w:tcPr>
            <w:tcW w:w="807" w:type="dxa"/>
          </w:tcPr>
          <w:p w:rsidR="003E2859" w:rsidRPr="003E2859" w:rsidRDefault="003E2859" w:rsidP="003E2859">
            <w:pPr>
              <w:spacing w:after="200"/>
              <w:rPr>
                <w:b/>
                <w:sz w:val="16"/>
                <w:szCs w:val="16"/>
                <w:lang w:val="es-ES_tradnl"/>
              </w:rPr>
            </w:pPr>
          </w:p>
          <w:p w:rsidR="003E2859" w:rsidRPr="003E2859" w:rsidRDefault="003E2859" w:rsidP="003E2859">
            <w:pPr>
              <w:spacing w:after="200"/>
              <w:rPr>
                <w:b/>
                <w:sz w:val="16"/>
                <w:szCs w:val="16"/>
                <w:lang w:val="es-ES_tradnl"/>
              </w:rPr>
            </w:pPr>
            <w:r w:rsidRPr="003E2859">
              <w:rPr>
                <w:b/>
                <w:sz w:val="16"/>
                <w:szCs w:val="16"/>
                <w:lang w:val="es-ES_tradnl"/>
              </w:rPr>
              <w:t>Abril 2016</w:t>
            </w:r>
          </w:p>
        </w:tc>
        <w:tc>
          <w:tcPr>
            <w:tcW w:w="807" w:type="dxa"/>
          </w:tcPr>
          <w:p w:rsidR="003E2859" w:rsidRPr="003E2859" w:rsidRDefault="003E2859" w:rsidP="003E2859">
            <w:pPr>
              <w:spacing w:after="200"/>
              <w:rPr>
                <w:b/>
                <w:sz w:val="16"/>
                <w:szCs w:val="16"/>
                <w:lang w:val="es-ES_tradnl"/>
              </w:rPr>
            </w:pPr>
          </w:p>
          <w:p w:rsidR="003E2859" w:rsidRPr="003E2859" w:rsidRDefault="003E2859" w:rsidP="003E2859">
            <w:pPr>
              <w:spacing w:after="200"/>
              <w:rPr>
                <w:b/>
                <w:sz w:val="16"/>
                <w:szCs w:val="16"/>
                <w:lang w:val="es-ES_tradnl"/>
              </w:rPr>
            </w:pPr>
            <w:r w:rsidRPr="003E2859">
              <w:rPr>
                <w:b/>
                <w:sz w:val="16"/>
                <w:szCs w:val="16"/>
                <w:lang w:val="es-ES_tradnl"/>
              </w:rPr>
              <w:t>Mayo 2016</w:t>
            </w:r>
          </w:p>
        </w:tc>
        <w:tc>
          <w:tcPr>
            <w:tcW w:w="807" w:type="dxa"/>
          </w:tcPr>
          <w:p w:rsidR="003E2859" w:rsidRPr="003E2859" w:rsidRDefault="003E2859" w:rsidP="003E2859">
            <w:pPr>
              <w:spacing w:after="200"/>
              <w:rPr>
                <w:b/>
                <w:sz w:val="16"/>
                <w:szCs w:val="16"/>
                <w:lang w:val="es-ES_tradnl"/>
              </w:rPr>
            </w:pPr>
          </w:p>
          <w:p w:rsidR="003E2859" w:rsidRPr="003E2859" w:rsidRDefault="003E2859" w:rsidP="003E2859">
            <w:pPr>
              <w:spacing w:after="200"/>
              <w:rPr>
                <w:b/>
                <w:sz w:val="16"/>
                <w:szCs w:val="16"/>
                <w:lang w:val="es-ES_tradnl"/>
              </w:rPr>
            </w:pPr>
            <w:r w:rsidRPr="003E2859">
              <w:rPr>
                <w:b/>
                <w:sz w:val="16"/>
                <w:szCs w:val="16"/>
                <w:lang w:val="es-ES_tradnl"/>
              </w:rPr>
              <w:t>Junio 2016</w:t>
            </w:r>
          </w:p>
        </w:tc>
        <w:tc>
          <w:tcPr>
            <w:tcW w:w="807" w:type="dxa"/>
          </w:tcPr>
          <w:p w:rsidR="003E2859" w:rsidRPr="003E2859" w:rsidRDefault="003E2859" w:rsidP="003E2859">
            <w:pPr>
              <w:spacing w:after="200"/>
              <w:rPr>
                <w:b/>
                <w:sz w:val="16"/>
                <w:szCs w:val="16"/>
                <w:lang w:val="es-ES_tradnl"/>
              </w:rPr>
            </w:pPr>
          </w:p>
          <w:p w:rsidR="003E2859" w:rsidRPr="003E2859" w:rsidRDefault="003E2859" w:rsidP="003E2859">
            <w:pPr>
              <w:spacing w:after="200"/>
              <w:rPr>
                <w:b/>
                <w:sz w:val="16"/>
                <w:szCs w:val="16"/>
                <w:lang w:val="es-ES_tradnl"/>
              </w:rPr>
            </w:pPr>
            <w:r w:rsidRPr="003E2859">
              <w:rPr>
                <w:b/>
                <w:sz w:val="16"/>
                <w:szCs w:val="16"/>
                <w:lang w:val="es-ES_tradnl"/>
              </w:rPr>
              <w:t>Julio 2016</w:t>
            </w:r>
          </w:p>
        </w:tc>
      </w:tr>
      <w:tr w:rsidR="003E2859" w:rsidRPr="003E2859" w:rsidTr="005D7E16">
        <w:trPr>
          <w:jc w:val="center"/>
        </w:trPr>
        <w:tc>
          <w:tcPr>
            <w:tcW w:w="3800" w:type="dxa"/>
          </w:tcPr>
          <w:p w:rsidR="003E2859" w:rsidRPr="003E2859" w:rsidRDefault="003E2859" w:rsidP="003E2859">
            <w:pPr>
              <w:spacing w:after="200"/>
              <w:rPr>
                <w:lang w:val="es-ES_tradnl"/>
              </w:rPr>
            </w:pPr>
          </w:p>
          <w:p w:rsidR="003E2859" w:rsidRPr="003E2859" w:rsidRDefault="003E2859" w:rsidP="003E2859">
            <w:pPr>
              <w:spacing w:after="200"/>
              <w:rPr>
                <w:lang w:val="es-ES_tradnl"/>
              </w:rPr>
            </w:pPr>
            <w:r w:rsidRPr="003E2859">
              <w:rPr>
                <w:lang w:val="es-ES_tradnl"/>
              </w:rPr>
              <w:t>Publicidad y promoción del proyecto</w:t>
            </w:r>
          </w:p>
        </w:tc>
        <w:tc>
          <w:tcPr>
            <w:tcW w:w="807" w:type="dxa"/>
            <w:tcBorders>
              <w:bottom w:val="nil"/>
            </w:tcBorders>
            <w:shd w:val="clear" w:color="auto" w:fill="CCC0D9" w:themeFill="accent4" w:themeFillTint="66"/>
          </w:tcPr>
          <w:p w:rsidR="003E2859" w:rsidRPr="003E2859" w:rsidRDefault="003E2859" w:rsidP="003E2859">
            <w:pPr>
              <w:spacing w:after="200"/>
              <w:rPr>
                <w:sz w:val="16"/>
                <w:szCs w:val="16"/>
                <w:lang w:val="es-ES_tradnl"/>
              </w:rPr>
            </w:pPr>
          </w:p>
        </w:tc>
        <w:tc>
          <w:tcPr>
            <w:tcW w:w="807" w:type="dxa"/>
            <w:tcBorders>
              <w:bottom w:val="nil"/>
            </w:tcBorders>
            <w:shd w:val="clear" w:color="auto" w:fill="CCC0D9" w:themeFill="accent4" w:themeFillTint="66"/>
          </w:tcPr>
          <w:p w:rsidR="003E2859" w:rsidRPr="003E2859" w:rsidRDefault="003E2859" w:rsidP="003E2859">
            <w:pPr>
              <w:spacing w:after="200"/>
              <w:rPr>
                <w:sz w:val="16"/>
                <w:szCs w:val="16"/>
                <w:lang w:val="es-ES_tradnl"/>
              </w:rPr>
            </w:pPr>
          </w:p>
        </w:tc>
        <w:tc>
          <w:tcPr>
            <w:tcW w:w="807" w:type="dxa"/>
            <w:tcBorders>
              <w:bottom w:val="nil"/>
            </w:tcBorders>
            <w:shd w:val="clear" w:color="auto" w:fill="CCC0D9" w:themeFill="accent4" w:themeFillTint="66"/>
          </w:tcPr>
          <w:p w:rsidR="003E2859" w:rsidRPr="003E2859" w:rsidRDefault="003E2859" w:rsidP="003E2859">
            <w:pPr>
              <w:spacing w:after="200"/>
              <w:rPr>
                <w:sz w:val="16"/>
                <w:szCs w:val="16"/>
                <w:lang w:val="es-ES_tradnl"/>
              </w:rPr>
            </w:pPr>
          </w:p>
        </w:tc>
        <w:tc>
          <w:tcPr>
            <w:tcW w:w="807" w:type="dxa"/>
            <w:tcBorders>
              <w:bottom w:val="nil"/>
            </w:tcBorders>
            <w:shd w:val="clear" w:color="auto" w:fill="CCC0D9" w:themeFill="accent4" w:themeFillTint="66"/>
          </w:tcPr>
          <w:p w:rsidR="003E2859" w:rsidRPr="003E2859" w:rsidRDefault="003E2859" w:rsidP="003E2859">
            <w:pPr>
              <w:spacing w:after="200"/>
              <w:rPr>
                <w:sz w:val="16"/>
                <w:szCs w:val="16"/>
                <w:lang w:val="es-ES_tradnl"/>
              </w:rPr>
            </w:pPr>
          </w:p>
        </w:tc>
        <w:tc>
          <w:tcPr>
            <w:tcW w:w="807" w:type="dxa"/>
            <w:tcBorders>
              <w:bottom w:val="nil"/>
            </w:tcBorders>
            <w:shd w:val="clear" w:color="auto" w:fill="CCC0D9" w:themeFill="accent4" w:themeFillTint="66"/>
          </w:tcPr>
          <w:p w:rsidR="003E2859" w:rsidRPr="003E2859" w:rsidRDefault="003E2859" w:rsidP="003E2859">
            <w:pPr>
              <w:spacing w:after="200"/>
              <w:rPr>
                <w:sz w:val="16"/>
                <w:szCs w:val="16"/>
                <w:lang w:val="es-ES_tradnl"/>
              </w:rPr>
            </w:pPr>
          </w:p>
        </w:tc>
      </w:tr>
      <w:tr w:rsidR="003E2859" w:rsidRPr="003E2859" w:rsidTr="005D7E16">
        <w:trPr>
          <w:jc w:val="center"/>
        </w:trPr>
        <w:tc>
          <w:tcPr>
            <w:tcW w:w="3800" w:type="dxa"/>
          </w:tcPr>
          <w:p w:rsidR="003E2859" w:rsidRPr="003E2859" w:rsidRDefault="003E2859" w:rsidP="003E2859">
            <w:pPr>
              <w:spacing w:after="200"/>
              <w:rPr>
                <w:lang w:val="es-ES_tradnl"/>
              </w:rPr>
            </w:pPr>
          </w:p>
          <w:p w:rsidR="003E2859" w:rsidRPr="003E2859" w:rsidRDefault="003E2859" w:rsidP="003E2859">
            <w:pPr>
              <w:spacing w:after="200"/>
              <w:rPr>
                <w:lang w:val="es-ES_tradnl"/>
              </w:rPr>
            </w:pPr>
            <w:r w:rsidRPr="003E2859">
              <w:rPr>
                <w:lang w:val="es-ES_tradnl"/>
              </w:rPr>
              <w:t>Creación y dinamización de una red de prescriptores juveniles</w:t>
            </w:r>
          </w:p>
        </w:tc>
        <w:tc>
          <w:tcPr>
            <w:tcW w:w="807" w:type="dxa"/>
            <w:tcBorders>
              <w:top w:val="nil"/>
              <w:bottom w:val="nil"/>
            </w:tcBorders>
            <w:shd w:val="clear" w:color="auto" w:fill="FFCC99"/>
          </w:tcPr>
          <w:p w:rsidR="003E2859" w:rsidRPr="003E2859" w:rsidRDefault="003E2859" w:rsidP="003E2859">
            <w:pPr>
              <w:spacing w:after="200"/>
              <w:rPr>
                <w:sz w:val="16"/>
                <w:szCs w:val="16"/>
                <w:lang w:val="es-ES_tradnl"/>
              </w:rPr>
            </w:pPr>
          </w:p>
        </w:tc>
        <w:tc>
          <w:tcPr>
            <w:tcW w:w="807" w:type="dxa"/>
            <w:tcBorders>
              <w:top w:val="nil"/>
              <w:bottom w:val="nil"/>
            </w:tcBorders>
            <w:shd w:val="clear" w:color="auto" w:fill="FFCC99"/>
          </w:tcPr>
          <w:p w:rsidR="003E2859" w:rsidRPr="003E2859" w:rsidRDefault="003E2859" w:rsidP="003E2859">
            <w:pPr>
              <w:spacing w:after="200"/>
              <w:rPr>
                <w:sz w:val="16"/>
                <w:szCs w:val="16"/>
                <w:lang w:val="es-ES_tradnl"/>
              </w:rPr>
            </w:pPr>
          </w:p>
        </w:tc>
        <w:tc>
          <w:tcPr>
            <w:tcW w:w="807" w:type="dxa"/>
            <w:tcBorders>
              <w:top w:val="nil"/>
              <w:bottom w:val="nil"/>
            </w:tcBorders>
            <w:shd w:val="clear" w:color="auto" w:fill="FFCC99"/>
          </w:tcPr>
          <w:p w:rsidR="003E2859" w:rsidRPr="003E2859" w:rsidRDefault="003E2859" w:rsidP="003E2859">
            <w:pPr>
              <w:spacing w:after="200"/>
              <w:rPr>
                <w:sz w:val="16"/>
                <w:szCs w:val="16"/>
                <w:lang w:val="es-ES_tradnl"/>
              </w:rPr>
            </w:pPr>
          </w:p>
        </w:tc>
        <w:tc>
          <w:tcPr>
            <w:tcW w:w="807" w:type="dxa"/>
            <w:tcBorders>
              <w:top w:val="nil"/>
              <w:bottom w:val="nil"/>
            </w:tcBorders>
            <w:shd w:val="clear" w:color="auto" w:fill="FFCC99"/>
          </w:tcPr>
          <w:p w:rsidR="003E2859" w:rsidRPr="003E2859" w:rsidRDefault="003E2859" w:rsidP="003E2859">
            <w:pPr>
              <w:spacing w:after="200"/>
              <w:rPr>
                <w:sz w:val="16"/>
                <w:szCs w:val="16"/>
                <w:lang w:val="es-ES_tradnl"/>
              </w:rPr>
            </w:pPr>
          </w:p>
        </w:tc>
        <w:tc>
          <w:tcPr>
            <w:tcW w:w="807" w:type="dxa"/>
            <w:tcBorders>
              <w:top w:val="nil"/>
              <w:bottom w:val="nil"/>
            </w:tcBorders>
            <w:shd w:val="clear" w:color="auto" w:fill="FFCC99"/>
          </w:tcPr>
          <w:p w:rsidR="003E2859" w:rsidRPr="003E2859" w:rsidRDefault="003E2859" w:rsidP="003E2859">
            <w:pPr>
              <w:spacing w:after="200"/>
              <w:rPr>
                <w:sz w:val="16"/>
                <w:szCs w:val="16"/>
                <w:lang w:val="es-ES_tradnl"/>
              </w:rPr>
            </w:pPr>
          </w:p>
        </w:tc>
      </w:tr>
      <w:tr w:rsidR="003E2859" w:rsidRPr="003E2859" w:rsidTr="005D7E16">
        <w:trPr>
          <w:jc w:val="center"/>
        </w:trPr>
        <w:tc>
          <w:tcPr>
            <w:tcW w:w="3800" w:type="dxa"/>
          </w:tcPr>
          <w:p w:rsidR="003E2859" w:rsidRPr="003E2859" w:rsidRDefault="003E2859" w:rsidP="003E2859">
            <w:pPr>
              <w:spacing w:after="200"/>
            </w:pPr>
          </w:p>
          <w:p w:rsidR="003E2859" w:rsidRPr="003E2859" w:rsidRDefault="003E2859" w:rsidP="003E2859">
            <w:pPr>
              <w:spacing w:after="200"/>
              <w:rPr>
                <w:lang w:val="es-ES_tradnl"/>
              </w:rPr>
            </w:pPr>
            <w:r w:rsidRPr="003E2859">
              <w:rPr>
                <w:lang w:val="es-ES_tradnl"/>
              </w:rPr>
              <w:t>Campaña de Comunicación Digital - Concurso</w:t>
            </w:r>
          </w:p>
        </w:tc>
        <w:tc>
          <w:tcPr>
            <w:tcW w:w="807" w:type="dxa"/>
            <w:tcBorders>
              <w:top w:val="nil"/>
            </w:tcBorders>
            <w:shd w:val="clear" w:color="auto" w:fill="E5B8B7" w:themeFill="accent2" w:themeFillTint="66"/>
          </w:tcPr>
          <w:p w:rsidR="003E2859" w:rsidRPr="003E2859" w:rsidRDefault="003E2859" w:rsidP="003E2859">
            <w:pPr>
              <w:spacing w:after="200"/>
              <w:rPr>
                <w:sz w:val="16"/>
                <w:szCs w:val="16"/>
                <w:lang w:val="es-ES_tradnl"/>
              </w:rPr>
            </w:pPr>
          </w:p>
        </w:tc>
        <w:tc>
          <w:tcPr>
            <w:tcW w:w="807" w:type="dxa"/>
            <w:tcBorders>
              <w:top w:val="nil"/>
            </w:tcBorders>
            <w:shd w:val="clear" w:color="auto" w:fill="E5B8B7" w:themeFill="accent2" w:themeFillTint="66"/>
          </w:tcPr>
          <w:p w:rsidR="003E2859" w:rsidRPr="003E2859" w:rsidRDefault="003E2859" w:rsidP="003E2859">
            <w:pPr>
              <w:spacing w:after="200"/>
              <w:rPr>
                <w:sz w:val="16"/>
                <w:szCs w:val="16"/>
                <w:lang w:val="es-ES_tradnl"/>
              </w:rPr>
            </w:pPr>
          </w:p>
        </w:tc>
        <w:tc>
          <w:tcPr>
            <w:tcW w:w="807" w:type="dxa"/>
            <w:tcBorders>
              <w:top w:val="nil"/>
            </w:tcBorders>
            <w:shd w:val="clear" w:color="auto" w:fill="E5B8B7" w:themeFill="accent2" w:themeFillTint="66"/>
          </w:tcPr>
          <w:p w:rsidR="003E2859" w:rsidRPr="003E2859" w:rsidRDefault="003E2859" w:rsidP="003E2859">
            <w:pPr>
              <w:spacing w:after="200"/>
              <w:rPr>
                <w:sz w:val="16"/>
                <w:szCs w:val="16"/>
                <w:lang w:val="es-ES_tradnl"/>
              </w:rPr>
            </w:pPr>
          </w:p>
        </w:tc>
        <w:tc>
          <w:tcPr>
            <w:tcW w:w="807" w:type="dxa"/>
            <w:tcBorders>
              <w:top w:val="nil"/>
            </w:tcBorders>
            <w:shd w:val="clear" w:color="auto" w:fill="FFFFFF" w:themeFill="background1"/>
          </w:tcPr>
          <w:p w:rsidR="003E2859" w:rsidRPr="003E2859" w:rsidRDefault="003E2859" w:rsidP="003E2859">
            <w:pPr>
              <w:spacing w:after="200"/>
              <w:rPr>
                <w:sz w:val="16"/>
                <w:szCs w:val="16"/>
                <w:lang w:val="es-ES_tradnl"/>
              </w:rPr>
            </w:pPr>
          </w:p>
        </w:tc>
        <w:tc>
          <w:tcPr>
            <w:tcW w:w="807" w:type="dxa"/>
            <w:tcBorders>
              <w:top w:val="nil"/>
            </w:tcBorders>
          </w:tcPr>
          <w:p w:rsidR="003E2859" w:rsidRPr="003E2859" w:rsidRDefault="003E2859" w:rsidP="003E2859">
            <w:pPr>
              <w:spacing w:after="200"/>
              <w:rPr>
                <w:sz w:val="16"/>
                <w:szCs w:val="16"/>
                <w:lang w:val="es-ES_tradnl"/>
              </w:rPr>
            </w:pPr>
          </w:p>
        </w:tc>
      </w:tr>
      <w:tr w:rsidR="003E2859" w:rsidRPr="003E2859" w:rsidTr="005D7E16">
        <w:trPr>
          <w:jc w:val="center"/>
        </w:trPr>
        <w:tc>
          <w:tcPr>
            <w:tcW w:w="3800" w:type="dxa"/>
          </w:tcPr>
          <w:p w:rsidR="003E2859" w:rsidRPr="003E2859" w:rsidRDefault="003E2859" w:rsidP="003E2859">
            <w:pPr>
              <w:spacing w:after="200"/>
              <w:rPr>
                <w:lang w:val="es-ES_tradnl"/>
              </w:rPr>
            </w:pPr>
          </w:p>
          <w:p w:rsidR="003E2859" w:rsidRPr="003E2859" w:rsidRDefault="003E2859" w:rsidP="003E2859">
            <w:pPr>
              <w:spacing w:after="200"/>
              <w:rPr>
                <w:lang w:val="es-ES_tradnl"/>
              </w:rPr>
            </w:pPr>
            <w:r w:rsidRPr="003E2859">
              <w:rPr>
                <w:lang w:val="es-ES_tradnl"/>
              </w:rPr>
              <w:t>Acto de entrega de premios</w:t>
            </w:r>
          </w:p>
        </w:tc>
        <w:tc>
          <w:tcPr>
            <w:tcW w:w="807" w:type="dxa"/>
          </w:tcPr>
          <w:p w:rsidR="003E2859" w:rsidRPr="003E2859" w:rsidRDefault="003E2859" w:rsidP="003E2859">
            <w:pPr>
              <w:spacing w:after="200"/>
              <w:rPr>
                <w:sz w:val="16"/>
                <w:szCs w:val="16"/>
                <w:lang w:val="es-ES_tradnl"/>
              </w:rPr>
            </w:pPr>
          </w:p>
        </w:tc>
        <w:tc>
          <w:tcPr>
            <w:tcW w:w="807" w:type="dxa"/>
          </w:tcPr>
          <w:p w:rsidR="003E2859" w:rsidRPr="003E2859" w:rsidRDefault="003E2859" w:rsidP="003E2859">
            <w:pPr>
              <w:spacing w:after="200"/>
              <w:rPr>
                <w:sz w:val="16"/>
                <w:szCs w:val="16"/>
                <w:lang w:val="es-ES_tradnl"/>
              </w:rPr>
            </w:pPr>
          </w:p>
        </w:tc>
        <w:tc>
          <w:tcPr>
            <w:tcW w:w="807" w:type="dxa"/>
          </w:tcPr>
          <w:p w:rsidR="003E2859" w:rsidRPr="003E2859" w:rsidRDefault="003E2859" w:rsidP="003E2859">
            <w:pPr>
              <w:spacing w:after="200"/>
              <w:rPr>
                <w:sz w:val="16"/>
                <w:szCs w:val="16"/>
                <w:lang w:val="es-ES_tradnl"/>
              </w:rPr>
            </w:pPr>
          </w:p>
        </w:tc>
        <w:tc>
          <w:tcPr>
            <w:tcW w:w="807" w:type="dxa"/>
            <w:shd w:val="clear" w:color="auto" w:fill="8DB3E2" w:themeFill="text2" w:themeFillTint="66"/>
          </w:tcPr>
          <w:p w:rsidR="003E2859" w:rsidRPr="003E2859" w:rsidRDefault="003E2859" w:rsidP="003E2859">
            <w:pPr>
              <w:spacing w:after="200"/>
              <w:rPr>
                <w:sz w:val="16"/>
                <w:szCs w:val="16"/>
                <w:lang w:val="es-ES_tradnl"/>
              </w:rPr>
            </w:pPr>
          </w:p>
        </w:tc>
        <w:tc>
          <w:tcPr>
            <w:tcW w:w="807" w:type="dxa"/>
            <w:shd w:val="clear" w:color="auto" w:fill="8DB3E2" w:themeFill="text2" w:themeFillTint="66"/>
          </w:tcPr>
          <w:p w:rsidR="003E2859" w:rsidRPr="003E2859" w:rsidRDefault="003E2859" w:rsidP="003E2859">
            <w:pPr>
              <w:spacing w:after="200"/>
              <w:rPr>
                <w:sz w:val="16"/>
                <w:szCs w:val="16"/>
                <w:lang w:val="es-ES_tradnl"/>
              </w:rPr>
            </w:pPr>
          </w:p>
        </w:tc>
      </w:tr>
      <w:tr w:rsidR="003E2859" w:rsidRPr="003E2859" w:rsidTr="005D7E16">
        <w:trPr>
          <w:jc w:val="center"/>
        </w:trPr>
        <w:tc>
          <w:tcPr>
            <w:tcW w:w="3800" w:type="dxa"/>
          </w:tcPr>
          <w:p w:rsidR="003E2859" w:rsidRPr="003E2859" w:rsidRDefault="003E2859" w:rsidP="003E2859">
            <w:pPr>
              <w:spacing w:after="200"/>
              <w:rPr>
                <w:lang w:val="es-ES_tradnl"/>
              </w:rPr>
            </w:pPr>
          </w:p>
          <w:p w:rsidR="003E2859" w:rsidRPr="003E2859" w:rsidRDefault="003E2859" w:rsidP="003E2859">
            <w:pPr>
              <w:spacing w:after="200"/>
              <w:rPr>
                <w:lang w:val="es-ES_tradnl"/>
              </w:rPr>
            </w:pPr>
            <w:r w:rsidRPr="003E2859">
              <w:rPr>
                <w:lang w:val="es-ES_tradnl"/>
              </w:rPr>
              <w:t>Evaluación y seguimiento</w:t>
            </w:r>
          </w:p>
        </w:tc>
        <w:tc>
          <w:tcPr>
            <w:tcW w:w="807" w:type="dxa"/>
            <w:shd w:val="clear" w:color="auto" w:fill="FFFCBD"/>
          </w:tcPr>
          <w:p w:rsidR="003E2859" w:rsidRPr="003E2859" w:rsidRDefault="003E2859" w:rsidP="003E2859">
            <w:pPr>
              <w:spacing w:after="200"/>
              <w:rPr>
                <w:sz w:val="16"/>
                <w:szCs w:val="16"/>
                <w:lang w:val="es-ES_tradnl"/>
              </w:rPr>
            </w:pPr>
          </w:p>
        </w:tc>
        <w:tc>
          <w:tcPr>
            <w:tcW w:w="807" w:type="dxa"/>
            <w:shd w:val="clear" w:color="auto" w:fill="FFFCBD"/>
          </w:tcPr>
          <w:p w:rsidR="003E2859" w:rsidRPr="003E2859" w:rsidRDefault="003E2859" w:rsidP="003E2859">
            <w:pPr>
              <w:spacing w:after="200"/>
              <w:rPr>
                <w:sz w:val="16"/>
                <w:szCs w:val="16"/>
                <w:lang w:val="es-ES_tradnl"/>
              </w:rPr>
            </w:pPr>
          </w:p>
        </w:tc>
        <w:tc>
          <w:tcPr>
            <w:tcW w:w="807" w:type="dxa"/>
            <w:shd w:val="clear" w:color="auto" w:fill="FFFCBD"/>
          </w:tcPr>
          <w:p w:rsidR="003E2859" w:rsidRPr="003E2859" w:rsidRDefault="003E2859" w:rsidP="003E2859">
            <w:pPr>
              <w:spacing w:after="200"/>
              <w:rPr>
                <w:sz w:val="16"/>
                <w:szCs w:val="16"/>
                <w:lang w:val="es-ES_tradnl"/>
              </w:rPr>
            </w:pPr>
          </w:p>
        </w:tc>
        <w:tc>
          <w:tcPr>
            <w:tcW w:w="807" w:type="dxa"/>
            <w:shd w:val="clear" w:color="auto" w:fill="FFFCBD"/>
          </w:tcPr>
          <w:p w:rsidR="003E2859" w:rsidRPr="003E2859" w:rsidRDefault="003E2859" w:rsidP="003E2859">
            <w:pPr>
              <w:spacing w:after="200"/>
              <w:rPr>
                <w:sz w:val="16"/>
                <w:szCs w:val="16"/>
                <w:lang w:val="es-ES_tradnl"/>
              </w:rPr>
            </w:pPr>
          </w:p>
        </w:tc>
        <w:tc>
          <w:tcPr>
            <w:tcW w:w="807" w:type="dxa"/>
            <w:shd w:val="clear" w:color="auto" w:fill="FFFCBD"/>
          </w:tcPr>
          <w:p w:rsidR="003E2859" w:rsidRPr="003E2859" w:rsidRDefault="003E2859" w:rsidP="003E2859">
            <w:pPr>
              <w:spacing w:after="200"/>
              <w:rPr>
                <w:sz w:val="16"/>
                <w:szCs w:val="16"/>
                <w:lang w:val="es-ES_tradnl"/>
              </w:rPr>
            </w:pPr>
          </w:p>
        </w:tc>
      </w:tr>
    </w:tbl>
    <w:p w:rsidR="00975DD0" w:rsidRDefault="00975DD0" w:rsidP="00975DD0">
      <w:pPr>
        <w:jc w:val="both"/>
        <w:rPr>
          <w:rFonts w:asciiTheme="majorHAnsi" w:hAnsiTheme="majorHAnsi"/>
        </w:rPr>
      </w:pPr>
    </w:p>
    <w:p w:rsidR="00467BAF" w:rsidRDefault="00467BAF" w:rsidP="00975DD0">
      <w:pPr>
        <w:jc w:val="both"/>
        <w:rPr>
          <w:rFonts w:asciiTheme="majorHAnsi" w:hAnsiTheme="majorHAnsi"/>
        </w:rPr>
      </w:pPr>
    </w:p>
    <w:p w:rsidR="00467BAF" w:rsidRDefault="00467BAF" w:rsidP="00467BAF">
      <w:pPr>
        <w:jc w:val="both"/>
        <w:rPr>
          <w:rFonts w:asciiTheme="majorHAnsi" w:hAnsiTheme="majorHAnsi"/>
          <w:b/>
          <w:bCs/>
        </w:rPr>
      </w:pPr>
      <w:r w:rsidRPr="00467BAF">
        <w:rPr>
          <w:rFonts w:asciiTheme="majorHAnsi" w:hAnsiTheme="majorHAnsi"/>
          <w:b/>
          <w:bCs/>
        </w:rPr>
        <w:lastRenderedPageBreak/>
        <w:t xml:space="preserve">Resultados alcanzados </w:t>
      </w:r>
      <w:r>
        <w:rPr>
          <w:rFonts w:asciiTheme="majorHAnsi" w:hAnsiTheme="majorHAnsi"/>
          <w:b/>
          <w:bCs/>
        </w:rPr>
        <w:t>Ed. Crea y Recicla 2015</w:t>
      </w:r>
    </w:p>
    <w:p w:rsidR="00467BAF" w:rsidRPr="00467BAF" w:rsidRDefault="00467BAF" w:rsidP="00467BAF">
      <w:pPr>
        <w:jc w:val="both"/>
        <w:rPr>
          <w:rFonts w:asciiTheme="majorHAnsi" w:hAnsiTheme="majorHAnsi"/>
        </w:rPr>
      </w:pPr>
    </w:p>
    <w:p w:rsidR="00467BAF" w:rsidRPr="00467BAF" w:rsidRDefault="00467BAF" w:rsidP="00467BAF">
      <w:pPr>
        <w:jc w:val="both"/>
        <w:rPr>
          <w:rFonts w:asciiTheme="majorHAnsi" w:hAnsiTheme="majorHAnsi"/>
        </w:rPr>
      </w:pPr>
      <w:r>
        <w:rPr>
          <w:rFonts w:asciiTheme="majorHAnsi" w:hAnsiTheme="majorHAnsi"/>
        </w:rPr>
        <w:t>-</w:t>
      </w:r>
      <w:r w:rsidRPr="00467BAF">
        <w:rPr>
          <w:rFonts w:asciiTheme="majorHAnsi" w:hAnsiTheme="majorHAnsi"/>
          <w:b/>
          <w:bCs/>
        </w:rPr>
        <w:t xml:space="preserve">13 piezas audiovisuales </w:t>
      </w:r>
      <w:r w:rsidRPr="00467BAF">
        <w:rPr>
          <w:rFonts w:asciiTheme="majorHAnsi" w:hAnsiTheme="majorHAnsi"/>
        </w:rPr>
        <w:t xml:space="preserve">realizadas por estudiantes se presentaron a la Primera Edición del Concurso CREA y RECICLA. </w:t>
      </w:r>
    </w:p>
    <w:p w:rsidR="00467BAF" w:rsidRPr="00467BAF" w:rsidRDefault="00467BAF" w:rsidP="00467BAF">
      <w:pPr>
        <w:jc w:val="both"/>
        <w:rPr>
          <w:rFonts w:asciiTheme="majorHAnsi" w:hAnsiTheme="majorHAnsi"/>
        </w:rPr>
      </w:pPr>
    </w:p>
    <w:p w:rsidR="00467BAF" w:rsidRPr="00467BAF" w:rsidRDefault="00467BAF" w:rsidP="00467BAF">
      <w:pPr>
        <w:jc w:val="both"/>
        <w:rPr>
          <w:rFonts w:asciiTheme="majorHAnsi" w:hAnsiTheme="majorHAnsi"/>
        </w:rPr>
      </w:pPr>
      <w:r>
        <w:rPr>
          <w:rFonts w:asciiTheme="majorHAnsi" w:hAnsiTheme="majorHAnsi"/>
        </w:rPr>
        <w:t>-</w:t>
      </w:r>
      <w:r w:rsidRPr="00467BAF">
        <w:rPr>
          <w:rFonts w:asciiTheme="majorHAnsi" w:hAnsiTheme="majorHAnsi"/>
          <w:b/>
          <w:bCs/>
        </w:rPr>
        <w:t xml:space="preserve">4.151 visualizaciones </w:t>
      </w:r>
      <w:r w:rsidRPr="00467BAF">
        <w:rPr>
          <w:rFonts w:asciiTheme="majorHAnsi" w:hAnsiTheme="majorHAnsi"/>
        </w:rPr>
        <w:t>de los vídeos #</w:t>
      </w:r>
      <w:proofErr w:type="spellStart"/>
      <w:r w:rsidRPr="00467BAF">
        <w:rPr>
          <w:rFonts w:asciiTheme="majorHAnsi" w:hAnsiTheme="majorHAnsi"/>
          <w:i/>
          <w:iCs/>
        </w:rPr>
        <w:t>yellowhappypeople</w:t>
      </w:r>
      <w:proofErr w:type="spellEnd"/>
      <w:r w:rsidRPr="00467BAF">
        <w:rPr>
          <w:rFonts w:asciiTheme="majorHAnsi" w:hAnsiTheme="majorHAnsi"/>
          <w:i/>
          <w:iCs/>
        </w:rPr>
        <w:t xml:space="preserve"> </w:t>
      </w:r>
      <w:r w:rsidRPr="00467BAF">
        <w:rPr>
          <w:rFonts w:asciiTheme="majorHAnsi" w:hAnsiTheme="majorHAnsi"/>
        </w:rPr>
        <w:t xml:space="preserve">en </w:t>
      </w:r>
      <w:proofErr w:type="spellStart"/>
      <w:r w:rsidRPr="00467BAF">
        <w:rPr>
          <w:rFonts w:asciiTheme="majorHAnsi" w:hAnsiTheme="majorHAnsi"/>
          <w:b/>
          <w:bCs/>
        </w:rPr>
        <w:t>Youtube</w:t>
      </w:r>
      <w:proofErr w:type="spellEnd"/>
      <w:r w:rsidRPr="00467BAF">
        <w:rPr>
          <w:rFonts w:asciiTheme="majorHAnsi" w:hAnsiTheme="majorHAnsi"/>
        </w:rPr>
        <w:t xml:space="preserve">. </w:t>
      </w:r>
    </w:p>
    <w:p w:rsidR="00467BAF" w:rsidRPr="00467BAF" w:rsidRDefault="00467BAF" w:rsidP="00467BAF">
      <w:pPr>
        <w:jc w:val="both"/>
        <w:rPr>
          <w:rFonts w:asciiTheme="majorHAnsi" w:hAnsiTheme="majorHAnsi"/>
        </w:rPr>
      </w:pPr>
    </w:p>
    <w:p w:rsidR="00467BAF" w:rsidRPr="00467BAF" w:rsidRDefault="00467BAF" w:rsidP="00467BAF">
      <w:pPr>
        <w:jc w:val="both"/>
        <w:rPr>
          <w:rFonts w:asciiTheme="majorHAnsi" w:hAnsiTheme="majorHAnsi"/>
        </w:rPr>
      </w:pPr>
      <w:r>
        <w:rPr>
          <w:rFonts w:asciiTheme="majorHAnsi" w:hAnsiTheme="majorHAnsi"/>
        </w:rPr>
        <w:t>-</w:t>
      </w:r>
      <w:r w:rsidRPr="00467BAF">
        <w:rPr>
          <w:rFonts w:asciiTheme="majorHAnsi" w:hAnsiTheme="majorHAnsi"/>
          <w:b/>
          <w:bCs/>
        </w:rPr>
        <w:t xml:space="preserve">50 encuentros y acciones formativas </w:t>
      </w:r>
      <w:r w:rsidRPr="00467BAF">
        <w:rPr>
          <w:rFonts w:asciiTheme="majorHAnsi" w:hAnsiTheme="majorHAnsi"/>
        </w:rPr>
        <w:t xml:space="preserve">con jóvenes universitarios. </w:t>
      </w:r>
    </w:p>
    <w:p w:rsidR="00467BAF" w:rsidRPr="00467BAF" w:rsidRDefault="00467BAF" w:rsidP="00467BAF">
      <w:pPr>
        <w:jc w:val="both"/>
        <w:rPr>
          <w:rFonts w:asciiTheme="majorHAnsi" w:hAnsiTheme="majorHAnsi"/>
        </w:rPr>
      </w:pPr>
    </w:p>
    <w:p w:rsidR="00467BAF" w:rsidRPr="00467BAF" w:rsidRDefault="00467BAF" w:rsidP="00467BAF">
      <w:pPr>
        <w:jc w:val="both"/>
        <w:rPr>
          <w:rFonts w:asciiTheme="majorHAnsi" w:hAnsiTheme="majorHAnsi"/>
        </w:rPr>
      </w:pPr>
      <w:r>
        <w:rPr>
          <w:rFonts w:asciiTheme="majorHAnsi" w:hAnsiTheme="majorHAnsi"/>
        </w:rPr>
        <w:t>-</w:t>
      </w:r>
      <w:r w:rsidRPr="00467BAF">
        <w:rPr>
          <w:rFonts w:asciiTheme="majorHAnsi" w:hAnsiTheme="majorHAnsi"/>
          <w:b/>
          <w:bCs/>
        </w:rPr>
        <w:t xml:space="preserve">104 prescriptores ambientales </w:t>
      </w:r>
      <w:r w:rsidRPr="00467BAF">
        <w:rPr>
          <w:rFonts w:asciiTheme="majorHAnsi" w:hAnsiTheme="majorHAnsi"/>
        </w:rPr>
        <w:t xml:space="preserve">registrados. </w:t>
      </w:r>
    </w:p>
    <w:p w:rsidR="00467BAF" w:rsidRPr="00467BAF" w:rsidRDefault="00467BAF" w:rsidP="00467BAF">
      <w:pPr>
        <w:jc w:val="both"/>
        <w:rPr>
          <w:rFonts w:asciiTheme="majorHAnsi" w:hAnsiTheme="majorHAnsi"/>
        </w:rPr>
      </w:pPr>
    </w:p>
    <w:p w:rsidR="00467BAF" w:rsidRPr="00467BAF" w:rsidRDefault="00467BAF" w:rsidP="00467BAF">
      <w:pPr>
        <w:jc w:val="both"/>
        <w:rPr>
          <w:rFonts w:asciiTheme="majorHAnsi" w:hAnsiTheme="majorHAnsi"/>
        </w:rPr>
      </w:pPr>
      <w:r>
        <w:rPr>
          <w:rFonts w:asciiTheme="majorHAnsi" w:hAnsiTheme="majorHAnsi"/>
        </w:rPr>
        <w:t>-</w:t>
      </w:r>
      <w:r w:rsidRPr="00467BAF">
        <w:rPr>
          <w:rFonts w:asciiTheme="majorHAnsi" w:hAnsiTheme="majorHAnsi"/>
          <w:b/>
          <w:bCs/>
        </w:rPr>
        <w:t xml:space="preserve">200 personas asistieron a las galas </w:t>
      </w:r>
      <w:r w:rsidRPr="00467BAF">
        <w:rPr>
          <w:rFonts w:asciiTheme="majorHAnsi" w:hAnsiTheme="majorHAnsi"/>
        </w:rPr>
        <w:t xml:space="preserve">de entrega de premios. </w:t>
      </w:r>
    </w:p>
    <w:p w:rsidR="00467BAF" w:rsidRDefault="00467BAF" w:rsidP="00975DD0">
      <w:pPr>
        <w:jc w:val="both"/>
        <w:rPr>
          <w:rFonts w:asciiTheme="majorHAnsi" w:hAnsiTheme="majorHAnsi"/>
        </w:rPr>
      </w:pPr>
    </w:p>
    <w:p w:rsidR="00467BAF" w:rsidRDefault="00467BAF" w:rsidP="00975DD0">
      <w:pPr>
        <w:jc w:val="both"/>
        <w:rPr>
          <w:rFonts w:asciiTheme="majorHAnsi" w:hAnsiTheme="majorHAnsi"/>
        </w:rPr>
      </w:pPr>
    </w:p>
    <w:p w:rsidR="00467BAF" w:rsidRPr="00467BAF" w:rsidRDefault="00467BAF" w:rsidP="00467BAF">
      <w:pPr>
        <w:jc w:val="both"/>
        <w:rPr>
          <w:rFonts w:asciiTheme="majorHAnsi" w:hAnsiTheme="majorHAnsi"/>
          <w:sz w:val="24"/>
          <w:szCs w:val="24"/>
        </w:rPr>
      </w:pPr>
      <w:r w:rsidRPr="00467BAF">
        <w:rPr>
          <w:rFonts w:asciiTheme="majorHAnsi" w:hAnsiTheme="majorHAnsi"/>
          <w:b/>
          <w:bCs/>
          <w:sz w:val="24"/>
          <w:szCs w:val="24"/>
        </w:rPr>
        <w:t xml:space="preserve">Acto de entrega de premios CREA y RECICLA </w:t>
      </w:r>
    </w:p>
    <w:p w:rsidR="00467BAF" w:rsidRPr="00467BAF" w:rsidRDefault="00467BAF" w:rsidP="00467BAF">
      <w:pPr>
        <w:spacing w:line="276" w:lineRule="auto"/>
        <w:jc w:val="both"/>
        <w:rPr>
          <w:rFonts w:asciiTheme="majorHAnsi" w:hAnsiTheme="majorHAnsi"/>
          <w:sz w:val="24"/>
          <w:szCs w:val="24"/>
        </w:rPr>
      </w:pPr>
      <w:r w:rsidRPr="00467BAF">
        <w:rPr>
          <w:rFonts w:asciiTheme="majorHAnsi" w:hAnsiTheme="majorHAnsi"/>
          <w:sz w:val="24"/>
          <w:szCs w:val="24"/>
        </w:rPr>
        <w:t xml:space="preserve">Los actos de entrega de premios se realizaron el </w:t>
      </w:r>
      <w:r w:rsidRPr="00467BAF">
        <w:rPr>
          <w:rFonts w:asciiTheme="majorHAnsi" w:hAnsiTheme="majorHAnsi"/>
          <w:b/>
          <w:bCs/>
          <w:sz w:val="24"/>
          <w:szCs w:val="24"/>
        </w:rPr>
        <w:t xml:space="preserve">14 de mayo en Gran Canaria </w:t>
      </w:r>
      <w:r w:rsidRPr="00467BAF">
        <w:rPr>
          <w:rFonts w:asciiTheme="majorHAnsi" w:hAnsiTheme="majorHAnsi"/>
          <w:sz w:val="24"/>
          <w:szCs w:val="24"/>
        </w:rPr>
        <w:t xml:space="preserve">y el </w:t>
      </w:r>
      <w:r w:rsidRPr="00467BAF">
        <w:rPr>
          <w:rFonts w:asciiTheme="majorHAnsi" w:hAnsiTheme="majorHAnsi"/>
          <w:b/>
          <w:bCs/>
          <w:sz w:val="24"/>
          <w:szCs w:val="24"/>
        </w:rPr>
        <w:t>15 de mayo en Tenerife</w:t>
      </w:r>
      <w:r w:rsidRPr="00467BAF">
        <w:rPr>
          <w:rFonts w:asciiTheme="majorHAnsi" w:hAnsiTheme="majorHAnsi"/>
          <w:sz w:val="24"/>
          <w:szCs w:val="24"/>
        </w:rPr>
        <w:t xml:space="preserve">, en instalaciones de la Universidad de Las Palmas de Gran Canaria y la Universidad de La Laguna. </w:t>
      </w:r>
    </w:p>
    <w:p w:rsidR="00467BAF" w:rsidRPr="00467BAF" w:rsidRDefault="00467BAF" w:rsidP="00467BAF">
      <w:pPr>
        <w:spacing w:line="276" w:lineRule="auto"/>
        <w:jc w:val="both"/>
        <w:rPr>
          <w:rFonts w:asciiTheme="majorHAnsi" w:hAnsiTheme="majorHAnsi"/>
          <w:sz w:val="24"/>
          <w:szCs w:val="24"/>
        </w:rPr>
      </w:pPr>
      <w:r w:rsidRPr="00467BAF">
        <w:rPr>
          <w:rFonts w:asciiTheme="majorHAnsi" w:hAnsiTheme="majorHAnsi"/>
          <w:sz w:val="24"/>
          <w:szCs w:val="24"/>
        </w:rPr>
        <w:t xml:space="preserve">Los dos eventos estuvieron presentados por el humorista canario </w:t>
      </w:r>
      <w:r w:rsidRPr="00467BAF">
        <w:rPr>
          <w:rFonts w:asciiTheme="majorHAnsi" w:hAnsiTheme="majorHAnsi"/>
          <w:b/>
          <w:bCs/>
          <w:sz w:val="24"/>
          <w:szCs w:val="24"/>
        </w:rPr>
        <w:t xml:space="preserve">Darío López </w:t>
      </w:r>
      <w:r w:rsidRPr="00467BAF">
        <w:rPr>
          <w:rFonts w:asciiTheme="majorHAnsi" w:hAnsiTheme="majorHAnsi"/>
          <w:sz w:val="24"/>
          <w:szCs w:val="24"/>
        </w:rPr>
        <w:t xml:space="preserve">de </w:t>
      </w:r>
      <w:proofErr w:type="spellStart"/>
      <w:r w:rsidRPr="00467BAF">
        <w:rPr>
          <w:rFonts w:asciiTheme="majorHAnsi" w:hAnsiTheme="majorHAnsi"/>
          <w:sz w:val="24"/>
          <w:szCs w:val="24"/>
        </w:rPr>
        <w:t>Palante</w:t>
      </w:r>
      <w:proofErr w:type="spellEnd"/>
      <w:r w:rsidRPr="00467BAF">
        <w:rPr>
          <w:rFonts w:asciiTheme="majorHAnsi" w:hAnsiTheme="majorHAnsi"/>
          <w:sz w:val="24"/>
          <w:szCs w:val="24"/>
        </w:rPr>
        <w:t xml:space="preserve"> Producciones, y estuvieron presididos por del Rector de la Universidad La Laguna y del Director de la Fundación Universitaria de Las Palmas. </w:t>
      </w:r>
    </w:p>
    <w:p w:rsidR="00467BAF" w:rsidRPr="00467BAF" w:rsidRDefault="00467BAF" w:rsidP="00467BAF">
      <w:pPr>
        <w:spacing w:line="276" w:lineRule="auto"/>
        <w:jc w:val="both"/>
        <w:rPr>
          <w:rFonts w:asciiTheme="majorHAnsi" w:hAnsiTheme="majorHAnsi"/>
          <w:sz w:val="24"/>
          <w:szCs w:val="24"/>
        </w:rPr>
      </w:pPr>
      <w:r w:rsidRPr="00467BAF">
        <w:rPr>
          <w:rFonts w:asciiTheme="majorHAnsi" w:hAnsiTheme="majorHAnsi"/>
          <w:sz w:val="24"/>
          <w:szCs w:val="24"/>
        </w:rPr>
        <w:t xml:space="preserve">Los ganadores de cada Universidad fueron: </w:t>
      </w:r>
    </w:p>
    <w:p w:rsidR="00467BAF" w:rsidRPr="00467BAF" w:rsidRDefault="00467BAF" w:rsidP="00467BAF">
      <w:pPr>
        <w:spacing w:line="276" w:lineRule="auto"/>
        <w:jc w:val="both"/>
        <w:rPr>
          <w:rFonts w:asciiTheme="majorHAnsi" w:hAnsiTheme="majorHAnsi"/>
          <w:sz w:val="24"/>
          <w:szCs w:val="24"/>
        </w:rPr>
      </w:pPr>
    </w:p>
    <w:p w:rsidR="00467BAF" w:rsidRPr="00467BAF" w:rsidRDefault="00467BAF" w:rsidP="00467BAF">
      <w:pPr>
        <w:spacing w:line="276" w:lineRule="auto"/>
        <w:jc w:val="both"/>
        <w:rPr>
          <w:rFonts w:asciiTheme="majorHAnsi" w:hAnsiTheme="majorHAnsi"/>
          <w:sz w:val="24"/>
          <w:szCs w:val="24"/>
        </w:rPr>
      </w:pPr>
      <w:r w:rsidRPr="00467BAF">
        <w:rPr>
          <w:rFonts w:asciiTheme="majorHAnsi" w:hAnsiTheme="majorHAnsi"/>
          <w:sz w:val="24"/>
          <w:szCs w:val="24"/>
        </w:rPr>
        <w:t>-</w:t>
      </w:r>
      <w:proofErr w:type="spellStart"/>
      <w:r w:rsidRPr="00467BAF">
        <w:rPr>
          <w:rFonts w:asciiTheme="majorHAnsi" w:hAnsiTheme="majorHAnsi"/>
          <w:b/>
          <w:bCs/>
          <w:sz w:val="24"/>
          <w:szCs w:val="24"/>
        </w:rPr>
        <w:t>ECOno</w:t>
      </w:r>
      <w:proofErr w:type="spellEnd"/>
      <w:r w:rsidRPr="00467BAF">
        <w:rPr>
          <w:rFonts w:asciiTheme="majorHAnsi" w:hAnsiTheme="majorHAnsi"/>
          <w:b/>
          <w:bCs/>
          <w:sz w:val="24"/>
          <w:szCs w:val="24"/>
        </w:rPr>
        <w:t>-LOGIA</w:t>
      </w:r>
      <w:r w:rsidRPr="00467BAF">
        <w:rPr>
          <w:rFonts w:asciiTheme="majorHAnsi" w:hAnsiTheme="majorHAnsi"/>
          <w:sz w:val="24"/>
          <w:szCs w:val="24"/>
        </w:rPr>
        <w:t xml:space="preserve">, de Irene Martín San Gil, Universidad de Las Palmas de Gran Canaria. </w:t>
      </w:r>
    </w:p>
    <w:p w:rsidR="00467BAF" w:rsidRPr="00467BAF" w:rsidRDefault="00467BAF" w:rsidP="00467BAF">
      <w:pPr>
        <w:spacing w:line="276" w:lineRule="auto"/>
        <w:jc w:val="both"/>
        <w:rPr>
          <w:rFonts w:asciiTheme="majorHAnsi" w:hAnsiTheme="majorHAnsi"/>
          <w:sz w:val="24"/>
          <w:szCs w:val="24"/>
        </w:rPr>
      </w:pPr>
      <w:r w:rsidRPr="00467BAF">
        <w:rPr>
          <w:rFonts w:asciiTheme="majorHAnsi" w:hAnsiTheme="majorHAnsi"/>
          <w:sz w:val="24"/>
          <w:szCs w:val="24"/>
        </w:rPr>
        <w:t>-</w:t>
      </w:r>
      <w:r w:rsidRPr="00467BAF">
        <w:rPr>
          <w:rFonts w:asciiTheme="majorHAnsi" w:hAnsiTheme="majorHAnsi"/>
          <w:b/>
          <w:bCs/>
          <w:sz w:val="24"/>
          <w:szCs w:val="24"/>
        </w:rPr>
        <w:t>Convierte tu basura en un recurso</w:t>
      </w:r>
      <w:r w:rsidRPr="00467BAF">
        <w:rPr>
          <w:rFonts w:asciiTheme="majorHAnsi" w:hAnsiTheme="majorHAnsi"/>
          <w:sz w:val="24"/>
          <w:szCs w:val="24"/>
        </w:rPr>
        <w:t xml:space="preserve">, de Esther de la Paz Cabrera, Universidad de La Laguna. </w:t>
      </w:r>
    </w:p>
    <w:p w:rsidR="00467BAF" w:rsidRPr="00467BAF" w:rsidRDefault="00467BAF" w:rsidP="00467BAF">
      <w:pPr>
        <w:spacing w:line="276" w:lineRule="auto"/>
        <w:jc w:val="both"/>
        <w:rPr>
          <w:rFonts w:asciiTheme="majorHAnsi" w:hAnsiTheme="majorHAnsi"/>
          <w:sz w:val="24"/>
          <w:szCs w:val="24"/>
        </w:rPr>
      </w:pPr>
    </w:p>
    <w:p w:rsidR="00467BAF" w:rsidRPr="00467BAF" w:rsidRDefault="00467BAF" w:rsidP="00467BAF">
      <w:pPr>
        <w:spacing w:line="276" w:lineRule="auto"/>
        <w:jc w:val="both"/>
        <w:rPr>
          <w:rFonts w:asciiTheme="majorHAnsi" w:hAnsiTheme="majorHAnsi"/>
          <w:sz w:val="24"/>
          <w:szCs w:val="24"/>
        </w:rPr>
      </w:pPr>
      <w:r w:rsidRPr="00467BAF">
        <w:rPr>
          <w:rFonts w:asciiTheme="majorHAnsi" w:hAnsiTheme="majorHAnsi"/>
          <w:sz w:val="24"/>
          <w:szCs w:val="24"/>
        </w:rPr>
        <w:t>Ambas estudiantes recibieron como premio un viaje para cuatro personas, con alojamiento incluido, a una isla del Archipiélago y una distinción honorífica.</w:t>
      </w:r>
    </w:p>
    <w:p w:rsidR="00467BAF" w:rsidRPr="00467BAF" w:rsidRDefault="00467BAF" w:rsidP="00467BAF">
      <w:pPr>
        <w:jc w:val="both"/>
        <w:rPr>
          <w:rFonts w:asciiTheme="majorHAnsi" w:hAnsiTheme="majorHAnsi"/>
          <w:sz w:val="24"/>
          <w:szCs w:val="24"/>
        </w:rPr>
      </w:pPr>
    </w:p>
    <w:p w:rsidR="00467BAF" w:rsidRDefault="00467BAF" w:rsidP="00467BAF">
      <w:pPr>
        <w:rPr>
          <w:rFonts w:asciiTheme="majorHAnsi" w:hAnsiTheme="majorHAnsi"/>
        </w:rPr>
      </w:pPr>
    </w:p>
    <w:p w:rsidR="00467BAF" w:rsidRPr="00975DD0" w:rsidRDefault="00467BAF" w:rsidP="00467BAF">
      <w:pPr>
        <w:rPr>
          <w:rFonts w:asciiTheme="majorHAnsi" w:hAnsiTheme="majorHAnsi"/>
        </w:rPr>
      </w:pPr>
      <w:r>
        <w:rPr>
          <w:rFonts w:asciiTheme="majorHAnsi" w:hAnsiTheme="majorHAnsi"/>
          <w:noProof/>
          <w:lang w:eastAsia="es-ES"/>
        </w:rPr>
        <w:drawing>
          <wp:inline distT="0" distB="0" distL="0" distR="0">
            <wp:extent cx="3724275" cy="2792478"/>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6028" cy="2793792"/>
                    </a:xfrm>
                    <a:prstGeom prst="rect">
                      <a:avLst/>
                    </a:prstGeom>
                    <a:noFill/>
                    <a:ln>
                      <a:noFill/>
                    </a:ln>
                  </pic:spPr>
                </pic:pic>
              </a:graphicData>
            </a:graphic>
          </wp:inline>
        </w:drawing>
      </w:r>
    </w:p>
    <w:sectPr w:rsidR="00467BAF" w:rsidRPr="00975DD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79B" w:rsidRDefault="00F7079B" w:rsidP="003E2859">
      <w:r>
        <w:separator/>
      </w:r>
    </w:p>
  </w:endnote>
  <w:endnote w:type="continuationSeparator" w:id="0">
    <w:p w:rsidR="00F7079B" w:rsidRDefault="00F7079B" w:rsidP="003E2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79B" w:rsidRDefault="00F7079B" w:rsidP="003E2859">
      <w:r>
        <w:separator/>
      </w:r>
    </w:p>
  </w:footnote>
  <w:footnote w:type="continuationSeparator" w:id="0">
    <w:p w:rsidR="00F7079B" w:rsidRDefault="00F7079B" w:rsidP="003E2859">
      <w:r>
        <w:continuationSeparator/>
      </w:r>
    </w:p>
  </w:footnote>
  <w:footnote w:id="1">
    <w:p w:rsidR="003E2859" w:rsidRPr="00BD3F79" w:rsidRDefault="003E2859" w:rsidP="003E2859">
      <w:pPr>
        <w:pStyle w:val="Textonotapie"/>
        <w:rPr>
          <w:lang w:val="es-ES"/>
        </w:rPr>
      </w:pPr>
      <w:r>
        <w:rPr>
          <w:rStyle w:val="Refdenotaalpie"/>
        </w:rPr>
        <w:footnoteRef/>
      </w:r>
      <w:r>
        <w:t xml:space="preserve"> </w:t>
      </w:r>
      <w:r>
        <w:rPr>
          <w:lang w:val="es-ES"/>
        </w:rPr>
        <w:t>La Fundación Canarias Recicla cuenta con 505 seguidores en Twitter.</w:t>
      </w:r>
    </w:p>
  </w:footnote>
  <w:footnote w:id="2">
    <w:p w:rsidR="003E2859" w:rsidRPr="00B422EE" w:rsidRDefault="003E2859" w:rsidP="003E2859">
      <w:pPr>
        <w:pStyle w:val="Textonotapie"/>
        <w:rPr>
          <w:lang w:val="es-ES"/>
        </w:rPr>
      </w:pPr>
      <w:r>
        <w:rPr>
          <w:rStyle w:val="Refdenotaalpie"/>
        </w:rPr>
        <w:footnoteRef/>
      </w:r>
      <w:r>
        <w:t xml:space="preserve"> </w:t>
      </w:r>
      <w:r>
        <w:rPr>
          <w:lang w:val="es-ES"/>
        </w:rPr>
        <w:t>La Fundación Canarias Recicla cuenta con 5.765 seguidos en Facebook.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9244A"/>
    <w:multiLevelType w:val="hybridMultilevel"/>
    <w:tmpl w:val="032E362C"/>
    <w:lvl w:ilvl="0" w:tplc="9B1E566C">
      <w:start w:val="1"/>
      <w:numFmt w:val="decimal"/>
      <w:lvlText w:val="%1."/>
      <w:lvlJc w:val="left"/>
      <w:pPr>
        <w:ind w:left="720" w:hanging="360"/>
      </w:pPr>
      <w:rPr>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65BF2AD2"/>
    <w:multiLevelType w:val="hybridMultilevel"/>
    <w:tmpl w:val="F056D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DD0"/>
    <w:rsid w:val="00076788"/>
    <w:rsid w:val="000E7D9B"/>
    <w:rsid w:val="003E2859"/>
    <w:rsid w:val="0046604A"/>
    <w:rsid w:val="00467BAF"/>
    <w:rsid w:val="006F7C34"/>
    <w:rsid w:val="00717B24"/>
    <w:rsid w:val="00757458"/>
    <w:rsid w:val="008F007E"/>
    <w:rsid w:val="00975DD0"/>
    <w:rsid w:val="00D4495E"/>
    <w:rsid w:val="00EB6FEA"/>
    <w:rsid w:val="00F17A8D"/>
    <w:rsid w:val="00F707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E7D9B"/>
    <w:pPr>
      <w:keepNext/>
      <w:spacing w:after="200"/>
      <w:jc w:val="both"/>
      <w:outlineLvl w:val="0"/>
    </w:pPr>
    <w:rPr>
      <w:rFonts w:ascii="Cambria" w:eastAsia="Cambria" w:hAnsi="Cambria" w:cs="Times New Roman"/>
      <w:b/>
      <w:sz w:val="24"/>
      <w:szCs w:val="24"/>
      <w:lang w:val="es-ES_tradnl"/>
    </w:rPr>
  </w:style>
  <w:style w:type="paragraph" w:styleId="Ttulo2">
    <w:name w:val="heading 2"/>
    <w:basedOn w:val="Normal"/>
    <w:next w:val="Normal"/>
    <w:link w:val="Ttulo2Car"/>
    <w:uiPriority w:val="9"/>
    <w:unhideWhenUsed/>
    <w:qFormat/>
    <w:rsid w:val="006F7C34"/>
    <w:pPr>
      <w:keepNext/>
      <w:jc w:val="left"/>
      <w:outlineLvl w:val="1"/>
    </w:pPr>
    <w:rPr>
      <w:rFonts w:ascii="Cambria" w:eastAsia="Cambria" w:hAnsi="Cambria" w:cs="Times New Roman"/>
      <w:b/>
      <w:sz w:val="24"/>
      <w:szCs w:val="24"/>
      <w:u w:val="single"/>
      <w:lang w:val="es-ES_tradnl"/>
    </w:rPr>
  </w:style>
  <w:style w:type="paragraph" w:styleId="Ttulo3">
    <w:name w:val="heading 3"/>
    <w:basedOn w:val="Normal"/>
    <w:next w:val="Normal"/>
    <w:link w:val="Ttulo3Car"/>
    <w:uiPriority w:val="9"/>
    <w:unhideWhenUsed/>
    <w:qFormat/>
    <w:rsid w:val="006F7C34"/>
    <w:pPr>
      <w:keepNext/>
      <w:spacing w:after="200"/>
      <w:jc w:val="both"/>
      <w:outlineLvl w:val="2"/>
    </w:pPr>
    <w:rPr>
      <w:rFonts w:ascii="Cambria" w:eastAsia="Cambria" w:hAnsi="Cambria" w:cs="Times New Roman"/>
      <w:b/>
      <w:sz w:val="24"/>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unhideWhenUsed/>
    <w:rsid w:val="00975DD0"/>
    <w:pPr>
      <w:jc w:val="both"/>
    </w:pPr>
    <w:rPr>
      <w:rFonts w:asciiTheme="majorHAnsi" w:hAnsiTheme="majorHAnsi"/>
    </w:rPr>
  </w:style>
  <w:style w:type="character" w:customStyle="1" w:styleId="TextoindependienteCar">
    <w:name w:val="Texto independiente Car"/>
    <w:basedOn w:val="Fuentedeprrafopredeter"/>
    <w:link w:val="Textoindependiente"/>
    <w:uiPriority w:val="99"/>
    <w:rsid w:val="00975DD0"/>
    <w:rPr>
      <w:rFonts w:asciiTheme="majorHAnsi" w:hAnsiTheme="majorHAnsi"/>
    </w:rPr>
  </w:style>
  <w:style w:type="character" w:customStyle="1" w:styleId="Ttulo1Car">
    <w:name w:val="Título 1 Car"/>
    <w:basedOn w:val="Fuentedeprrafopredeter"/>
    <w:link w:val="Ttulo1"/>
    <w:uiPriority w:val="9"/>
    <w:rsid w:val="000E7D9B"/>
    <w:rPr>
      <w:rFonts w:ascii="Cambria" w:eastAsia="Cambria" w:hAnsi="Cambria" w:cs="Times New Roman"/>
      <w:b/>
      <w:sz w:val="24"/>
      <w:szCs w:val="24"/>
      <w:lang w:val="es-ES_tradnl"/>
    </w:rPr>
  </w:style>
  <w:style w:type="table" w:styleId="Tablaconcuadrcula">
    <w:name w:val="Table Grid"/>
    <w:basedOn w:val="Tablanormal"/>
    <w:uiPriority w:val="59"/>
    <w:rsid w:val="008F007E"/>
    <w:pPr>
      <w:jc w:val="left"/>
    </w:pPr>
    <w:rPr>
      <w:rFonts w:ascii="Cambria" w:eastAsia="Cambria" w:hAnsi="Cambria" w:cs="Times New Roman"/>
      <w:sz w:val="20"/>
      <w:szCs w:val="20"/>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E2859"/>
    <w:pPr>
      <w:jc w:val="left"/>
    </w:pPr>
    <w:rPr>
      <w:rFonts w:ascii="Cambria" w:eastAsia="Cambria" w:hAnsi="Cambria" w:cs="Times New Roman"/>
      <w:sz w:val="20"/>
      <w:szCs w:val="20"/>
      <w:lang w:val="es-ES_tradnl"/>
    </w:rPr>
  </w:style>
  <w:style w:type="character" w:customStyle="1" w:styleId="TextonotapieCar">
    <w:name w:val="Texto nota pie Car"/>
    <w:basedOn w:val="Fuentedeprrafopredeter"/>
    <w:link w:val="Textonotapie"/>
    <w:uiPriority w:val="99"/>
    <w:semiHidden/>
    <w:rsid w:val="003E2859"/>
    <w:rPr>
      <w:rFonts w:ascii="Cambria" w:eastAsia="Cambria" w:hAnsi="Cambria" w:cs="Times New Roman"/>
      <w:sz w:val="20"/>
      <w:szCs w:val="20"/>
      <w:lang w:val="es-ES_tradnl"/>
    </w:rPr>
  </w:style>
  <w:style w:type="character" w:styleId="Refdenotaalpie">
    <w:name w:val="footnote reference"/>
    <w:basedOn w:val="Fuentedeprrafopredeter"/>
    <w:uiPriority w:val="99"/>
    <w:semiHidden/>
    <w:unhideWhenUsed/>
    <w:rsid w:val="003E2859"/>
    <w:rPr>
      <w:vertAlign w:val="superscript"/>
    </w:rPr>
  </w:style>
  <w:style w:type="paragraph" w:styleId="Textodeglobo">
    <w:name w:val="Balloon Text"/>
    <w:basedOn w:val="Normal"/>
    <w:link w:val="TextodegloboCar"/>
    <w:uiPriority w:val="99"/>
    <w:semiHidden/>
    <w:unhideWhenUsed/>
    <w:rsid w:val="006F7C34"/>
    <w:rPr>
      <w:rFonts w:ascii="Tahoma" w:hAnsi="Tahoma" w:cs="Tahoma"/>
      <w:sz w:val="16"/>
      <w:szCs w:val="16"/>
    </w:rPr>
  </w:style>
  <w:style w:type="character" w:customStyle="1" w:styleId="TextodegloboCar">
    <w:name w:val="Texto de globo Car"/>
    <w:basedOn w:val="Fuentedeprrafopredeter"/>
    <w:link w:val="Textodeglobo"/>
    <w:uiPriority w:val="99"/>
    <w:semiHidden/>
    <w:rsid w:val="006F7C34"/>
    <w:rPr>
      <w:rFonts w:ascii="Tahoma" w:hAnsi="Tahoma" w:cs="Tahoma"/>
      <w:sz w:val="16"/>
      <w:szCs w:val="16"/>
    </w:rPr>
  </w:style>
  <w:style w:type="paragraph" w:styleId="Sangradetextonormal">
    <w:name w:val="Body Text Indent"/>
    <w:basedOn w:val="Normal"/>
    <w:link w:val="SangradetextonormalCar"/>
    <w:uiPriority w:val="99"/>
    <w:unhideWhenUsed/>
    <w:rsid w:val="006F7C34"/>
    <w:pPr>
      <w:spacing w:after="200"/>
      <w:ind w:left="708"/>
      <w:jc w:val="both"/>
    </w:pPr>
    <w:rPr>
      <w:rFonts w:ascii="Cambria" w:eastAsia="Cambria" w:hAnsi="Cambria" w:cs="Times New Roman"/>
      <w:b/>
      <w:sz w:val="24"/>
      <w:szCs w:val="24"/>
      <w:lang w:val="es-ES_tradnl"/>
    </w:rPr>
  </w:style>
  <w:style w:type="character" w:customStyle="1" w:styleId="SangradetextonormalCar">
    <w:name w:val="Sangría de texto normal Car"/>
    <w:basedOn w:val="Fuentedeprrafopredeter"/>
    <w:link w:val="Sangradetextonormal"/>
    <w:uiPriority w:val="99"/>
    <w:rsid w:val="006F7C34"/>
    <w:rPr>
      <w:rFonts w:ascii="Cambria" w:eastAsia="Cambria" w:hAnsi="Cambria" w:cs="Times New Roman"/>
      <w:b/>
      <w:sz w:val="24"/>
      <w:szCs w:val="24"/>
      <w:lang w:val="es-ES_tradnl"/>
    </w:rPr>
  </w:style>
  <w:style w:type="character" w:customStyle="1" w:styleId="Ttulo2Car">
    <w:name w:val="Título 2 Car"/>
    <w:basedOn w:val="Fuentedeprrafopredeter"/>
    <w:link w:val="Ttulo2"/>
    <w:uiPriority w:val="9"/>
    <w:rsid w:val="006F7C34"/>
    <w:rPr>
      <w:rFonts w:ascii="Cambria" w:eastAsia="Cambria" w:hAnsi="Cambria" w:cs="Times New Roman"/>
      <w:b/>
      <w:sz w:val="24"/>
      <w:szCs w:val="24"/>
      <w:u w:val="single"/>
      <w:lang w:val="es-ES_tradnl"/>
    </w:rPr>
  </w:style>
  <w:style w:type="character" w:customStyle="1" w:styleId="Ttulo3Car">
    <w:name w:val="Título 3 Car"/>
    <w:basedOn w:val="Fuentedeprrafopredeter"/>
    <w:link w:val="Ttulo3"/>
    <w:uiPriority w:val="9"/>
    <w:rsid w:val="006F7C34"/>
    <w:rPr>
      <w:rFonts w:ascii="Cambria" w:eastAsia="Cambria" w:hAnsi="Cambria" w:cs="Times New Roman"/>
      <w:b/>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E7D9B"/>
    <w:pPr>
      <w:keepNext/>
      <w:spacing w:after="200"/>
      <w:jc w:val="both"/>
      <w:outlineLvl w:val="0"/>
    </w:pPr>
    <w:rPr>
      <w:rFonts w:ascii="Cambria" w:eastAsia="Cambria" w:hAnsi="Cambria" w:cs="Times New Roman"/>
      <w:b/>
      <w:sz w:val="24"/>
      <w:szCs w:val="24"/>
      <w:lang w:val="es-ES_tradnl"/>
    </w:rPr>
  </w:style>
  <w:style w:type="paragraph" w:styleId="Ttulo2">
    <w:name w:val="heading 2"/>
    <w:basedOn w:val="Normal"/>
    <w:next w:val="Normal"/>
    <w:link w:val="Ttulo2Car"/>
    <w:uiPriority w:val="9"/>
    <w:unhideWhenUsed/>
    <w:qFormat/>
    <w:rsid w:val="006F7C34"/>
    <w:pPr>
      <w:keepNext/>
      <w:jc w:val="left"/>
      <w:outlineLvl w:val="1"/>
    </w:pPr>
    <w:rPr>
      <w:rFonts w:ascii="Cambria" w:eastAsia="Cambria" w:hAnsi="Cambria" w:cs="Times New Roman"/>
      <w:b/>
      <w:sz w:val="24"/>
      <w:szCs w:val="24"/>
      <w:u w:val="single"/>
      <w:lang w:val="es-ES_tradnl"/>
    </w:rPr>
  </w:style>
  <w:style w:type="paragraph" w:styleId="Ttulo3">
    <w:name w:val="heading 3"/>
    <w:basedOn w:val="Normal"/>
    <w:next w:val="Normal"/>
    <w:link w:val="Ttulo3Car"/>
    <w:uiPriority w:val="9"/>
    <w:unhideWhenUsed/>
    <w:qFormat/>
    <w:rsid w:val="006F7C34"/>
    <w:pPr>
      <w:keepNext/>
      <w:spacing w:after="200"/>
      <w:jc w:val="both"/>
      <w:outlineLvl w:val="2"/>
    </w:pPr>
    <w:rPr>
      <w:rFonts w:ascii="Cambria" w:eastAsia="Cambria" w:hAnsi="Cambria" w:cs="Times New Roman"/>
      <w:b/>
      <w:sz w:val="24"/>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unhideWhenUsed/>
    <w:rsid w:val="00975DD0"/>
    <w:pPr>
      <w:jc w:val="both"/>
    </w:pPr>
    <w:rPr>
      <w:rFonts w:asciiTheme="majorHAnsi" w:hAnsiTheme="majorHAnsi"/>
    </w:rPr>
  </w:style>
  <w:style w:type="character" w:customStyle="1" w:styleId="TextoindependienteCar">
    <w:name w:val="Texto independiente Car"/>
    <w:basedOn w:val="Fuentedeprrafopredeter"/>
    <w:link w:val="Textoindependiente"/>
    <w:uiPriority w:val="99"/>
    <w:rsid w:val="00975DD0"/>
    <w:rPr>
      <w:rFonts w:asciiTheme="majorHAnsi" w:hAnsiTheme="majorHAnsi"/>
    </w:rPr>
  </w:style>
  <w:style w:type="character" w:customStyle="1" w:styleId="Ttulo1Car">
    <w:name w:val="Título 1 Car"/>
    <w:basedOn w:val="Fuentedeprrafopredeter"/>
    <w:link w:val="Ttulo1"/>
    <w:uiPriority w:val="9"/>
    <w:rsid w:val="000E7D9B"/>
    <w:rPr>
      <w:rFonts w:ascii="Cambria" w:eastAsia="Cambria" w:hAnsi="Cambria" w:cs="Times New Roman"/>
      <w:b/>
      <w:sz w:val="24"/>
      <w:szCs w:val="24"/>
      <w:lang w:val="es-ES_tradnl"/>
    </w:rPr>
  </w:style>
  <w:style w:type="table" w:styleId="Tablaconcuadrcula">
    <w:name w:val="Table Grid"/>
    <w:basedOn w:val="Tablanormal"/>
    <w:uiPriority w:val="59"/>
    <w:rsid w:val="008F007E"/>
    <w:pPr>
      <w:jc w:val="left"/>
    </w:pPr>
    <w:rPr>
      <w:rFonts w:ascii="Cambria" w:eastAsia="Cambria" w:hAnsi="Cambria" w:cs="Times New Roman"/>
      <w:sz w:val="20"/>
      <w:szCs w:val="20"/>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E2859"/>
    <w:pPr>
      <w:jc w:val="left"/>
    </w:pPr>
    <w:rPr>
      <w:rFonts w:ascii="Cambria" w:eastAsia="Cambria" w:hAnsi="Cambria" w:cs="Times New Roman"/>
      <w:sz w:val="20"/>
      <w:szCs w:val="20"/>
      <w:lang w:val="es-ES_tradnl"/>
    </w:rPr>
  </w:style>
  <w:style w:type="character" w:customStyle="1" w:styleId="TextonotapieCar">
    <w:name w:val="Texto nota pie Car"/>
    <w:basedOn w:val="Fuentedeprrafopredeter"/>
    <w:link w:val="Textonotapie"/>
    <w:uiPriority w:val="99"/>
    <w:semiHidden/>
    <w:rsid w:val="003E2859"/>
    <w:rPr>
      <w:rFonts w:ascii="Cambria" w:eastAsia="Cambria" w:hAnsi="Cambria" w:cs="Times New Roman"/>
      <w:sz w:val="20"/>
      <w:szCs w:val="20"/>
      <w:lang w:val="es-ES_tradnl"/>
    </w:rPr>
  </w:style>
  <w:style w:type="character" w:styleId="Refdenotaalpie">
    <w:name w:val="footnote reference"/>
    <w:basedOn w:val="Fuentedeprrafopredeter"/>
    <w:uiPriority w:val="99"/>
    <w:semiHidden/>
    <w:unhideWhenUsed/>
    <w:rsid w:val="003E2859"/>
    <w:rPr>
      <w:vertAlign w:val="superscript"/>
    </w:rPr>
  </w:style>
  <w:style w:type="paragraph" w:styleId="Textodeglobo">
    <w:name w:val="Balloon Text"/>
    <w:basedOn w:val="Normal"/>
    <w:link w:val="TextodegloboCar"/>
    <w:uiPriority w:val="99"/>
    <w:semiHidden/>
    <w:unhideWhenUsed/>
    <w:rsid w:val="006F7C34"/>
    <w:rPr>
      <w:rFonts w:ascii="Tahoma" w:hAnsi="Tahoma" w:cs="Tahoma"/>
      <w:sz w:val="16"/>
      <w:szCs w:val="16"/>
    </w:rPr>
  </w:style>
  <w:style w:type="character" w:customStyle="1" w:styleId="TextodegloboCar">
    <w:name w:val="Texto de globo Car"/>
    <w:basedOn w:val="Fuentedeprrafopredeter"/>
    <w:link w:val="Textodeglobo"/>
    <w:uiPriority w:val="99"/>
    <w:semiHidden/>
    <w:rsid w:val="006F7C34"/>
    <w:rPr>
      <w:rFonts w:ascii="Tahoma" w:hAnsi="Tahoma" w:cs="Tahoma"/>
      <w:sz w:val="16"/>
      <w:szCs w:val="16"/>
    </w:rPr>
  </w:style>
  <w:style w:type="paragraph" w:styleId="Sangradetextonormal">
    <w:name w:val="Body Text Indent"/>
    <w:basedOn w:val="Normal"/>
    <w:link w:val="SangradetextonormalCar"/>
    <w:uiPriority w:val="99"/>
    <w:unhideWhenUsed/>
    <w:rsid w:val="006F7C34"/>
    <w:pPr>
      <w:spacing w:after="200"/>
      <w:ind w:left="708"/>
      <w:jc w:val="both"/>
    </w:pPr>
    <w:rPr>
      <w:rFonts w:ascii="Cambria" w:eastAsia="Cambria" w:hAnsi="Cambria" w:cs="Times New Roman"/>
      <w:b/>
      <w:sz w:val="24"/>
      <w:szCs w:val="24"/>
      <w:lang w:val="es-ES_tradnl"/>
    </w:rPr>
  </w:style>
  <w:style w:type="character" w:customStyle="1" w:styleId="SangradetextonormalCar">
    <w:name w:val="Sangría de texto normal Car"/>
    <w:basedOn w:val="Fuentedeprrafopredeter"/>
    <w:link w:val="Sangradetextonormal"/>
    <w:uiPriority w:val="99"/>
    <w:rsid w:val="006F7C34"/>
    <w:rPr>
      <w:rFonts w:ascii="Cambria" w:eastAsia="Cambria" w:hAnsi="Cambria" w:cs="Times New Roman"/>
      <w:b/>
      <w:sz w:val="24"/>
      <w:szCs w:val="24"/>
      <w:lang w:val="es-ES_tradnl"/>
    </w:rPr>
  </w:style>
  <w:style w:type="character" w:customStyle="1" w:styleId="Ttulo2Car">
    <w:name w:val="Título 2 Car"/>
    <w:basedOn w:val="Fuentedeprrafopredeter"/>
    <w:link w:val="Ttulo2"/>
    <w:uiPriority w:val="9"/>
    <w:rsid w:val="006F7C34"/>
    <w:rPr>
      <w:rFonts w:ascii="Cambria" w:eastAsia="Cambria" w:hAnsi="Cambria" w:cs="Times New Roman"/>
      <w:b/>
      <w:sz w:val="24"/>
      <w:szCs w:val="24"/>
      <w:u w:val="single"/>
      <w:lang w:val="es-ES_tradnl"/>
    </w:rPr>
  </w:style>
  <w:style w:type="character" w:customStyle="1" w:styleId="Ttulo3Car">
    <w:name w:val="Título 3 Car"/>
    <w:basedOn w:val="Fuentedeprrafopredeter"/>
    <w:link w:val="Ttulo3"/>
    <w:uiPriority w:val="9"/>
    <w:rsid w:val="006F7C34"/>
    <w:rPr>
      <w:rFonts w:ascii="Cambria" w:eastAsia="Cambria" w:hAnsi="Cambria" w:cs="Times New Roman"/>
      <w: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934579">
      <w:bodyDiv w:val="1"/>
      <w:marLeft w:val="0"/>
      <w:marRight w:val="0"/>
      <w:marTop w:val="0"/>
      <w:marBottom w:val="0"/>
      <w:divBdr>
        <w:top w:val="none" w:sz="0" w:space="0" w:color="auto"/>
        <w:left w:val="none" w:sz="0" w:space="0" w:color="auto"/>
        <w:bottom w:val="none" w:sz="0" w:space="0" w:color="auto"/>
        <w:right w:val="none" w:sz="0" w:space="0" w:color="auto"/>
      </w:divBdr>
    </w:div>
    <w:div w:id="412512084">
      <w:bodyDiv w:val="1"/>
      <w:marLeft w:val="0"/>
      <w:marRight w:val="0"/>
      <w:marTop w:val="0"/>
      <w:marBottom w:val="0"/>
      <w:divBdr>
        <w:top w:val="none" w:sz="0" w:space="0" w:color="auto"/>
        <w:left w:val="none" w:sz="0" w:space="0" w:color="auto"/>
        <w:bottom w:val="none" w:sz="0" w:space="0" w:color="auto"/>
        <w:right w:val="none" w:sz="0" w:space="0" w:color="auto"/>
      </w:divBdr>
    </w:div>
    <w:div w:id="480736266">
      <w:bodyDiv w:val="1"/>
      <w:marLeft w:val="0"/>
      <w:marRight w:val="0"/>
      <w:marTop w:val="0"/>
      <w:marBottom w:val="0"/>
      <w:divBdr>
        <w:top w:val="none" w:sz="0" w:space="0" w:color="auto"/>
        <w:left w:val="none" w:sz="0" w:space="0" w:color="auto"/>
        <w:bottom w:val="none" w:sz="0" w:space="0" w:color="auto"/>
        <w:right w:val="none" w:sz="0" w:space="0" w:color="auto"/>
      </w:divBdr>
    </w:div>
    <w:div w:id="481047833">
      <w:bodyDiv w:val="1"/>
      <w:marLeft w:val="0"/>
      <w:marRight w:val="0"/>
      <w:marTop w:val="0"/>
      <w:marBottom w:val="0"/>
      <w:divBdr>
        <w:top w:val="none" w:sz="0" w:space="0" w:color="auto"/>
        <w:left w:val="none" w:sz="0" w:space="0" w:color="auto"/>
        <w:bottom w:val="none" w:sz="0" w:space="0" w:color="auto"/>
        <w:right w:val="none" w:sz="0" w:space="0" w:color="auto"/>
      </w:divBdr>
    </w:div>
    <w:div w:id="1043215589">
      <w:bodyDiv w:val="1"/>
      <w:marLeft w:val="0"/>
      <w:marRight w:val="0"/>
      <w:marTop w:val="0"/>
      <w:marBottom w:val="0"/>
      <w:divBdr>
        <w:top w:val="none" w:sz="0" w:space="0" w:color="auto"/>
        <w:left w:val="none" w:sz="0" w:space="0" w:color="auto"/>
        <w:bottom w:val="none" w:sz="0" w:space="0" w:color="auto"/>
        <w:right w:val="none" w:sz="0" w:space="0" w:color="auto"/>
      </w:divBdr>
    </w:div>
    <w:div w:id="1434398915">
      <w:bodyDiv w:val="1"/>
      <w:marLeft w:val="0"/>
      <w:marRight w:val="0"/>
      <w:marTop w:val="0"/>
      <w:marBottom w:val="0"/>
      <w:divBdr>
        <w:top w:val="none" w:sz="0" w:space="0" w:color="auto"/>
        <w:left w:val="none" w:sz="0" w:space="0" w:color="auto"/>
        <w:bottom w:val="none" w:sz="0" w:space="0" w:color="auto"/>
        <w:right w:val="none" w:sz="0" w:space="0" w:color="auto"/>
      </w:divBdr>
    </w:div>
    <w:div w:id="1591306125">
      <w:bodyDiv w:val="1"/>
      <w:marLeft w:val="0"/>
      <w:marRight w:val="0"/>
      <w:marTop w:val="0"/>
      <w:marBottom w:val="0"/>
      <w:divBdr>
        <w:top w:val="none" w:sz="0" w:space="0" w:color="auto"/>
        <w:left w:val="none" w:sz="0" w:space="0" w:color="auto"/>
        <w:bottom w:val="none" w:sz="0" w:space="0" w:color="auto"/>
        <w:right w:val="none" w:sz="0" w:space="0" w:color="auto"/>
      </w:divBdr>
    </w:div>
    <w:div w:id="1768849105">
      <w:bodyDiv w:val="1"/>
      <w:marLeft w:val="0"/>
      <w:marRight w:val="0"/>
      <w:marTop w:val="0"/>
      <w:marBottom w:val="0"/>
      <w:divBdr>
        <w:top w:val="none" w:sz="0" w:space="0" w:color="auto"/>
        <w:left w:val="none" w:sz="0" w:space="0" w:color="auto"/>
        <w:bottom w:val="none" w:sz="0" w:space="0" w:color="auto"/>
        <w:right w:val="none" w:sz="0" w:space="0" w:color="auto"/>
      </w:divBdr>
    </w:div>
    <w:div w:id="193875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829</Words>
  <Characters>4562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becario</dc:creator>
  <cp:lastModifiedBy>becario</cp:lastModifiedBy>
  <cp:revision>4</cp:revision>
  <dcterms:created xsi:type="dcterms:W3CDTF">2016-03-16T08:40:00Z</dcterms:created>
  <dcterms:modified xsi:type="dcterms:W3CDTF">2016-03-17T12:44:00Z</dcterms:modified>
</cp:coreProperties>
</file>